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53" w:rsidRPr="00BD039D" w:rsidRDefault="00680653" w:rsidP="00495282">
      <w:pPr>
        <w:pStyle w:val="sctitle"/>
        <w:ind w:firstLine="0"/>
      </w:pPr>
      <w:bookmarkStart w:id="0" w:name="_Toc593490"/>
      <w:bookmarkStart w:id="1" w:name="zDate"/>
      <w:r w:rsidRPr="00BD039D">
        <w:t>No</w:t>
      </w:r>
      <w:r w:rsidR="00E873A9" w:rsidRPr="00BD039D">
        <w:t>s</w:t>
      </w:r>
      <w:r w:rsidRPr="00BD039D">
        <w:t xml:space="preserve">. </w:t>
      </w:r>
      <w:r w:rsidR="00866A59" w:rsidRPr="00BD039D">
        <w:t>14-556, 14-562, 14-571, 14-574 (Consolidated)</w:t>
      </w:r>
    </w:p>
    <w:p w:rsidR="00680653" w:rsidRPr="00BD039D" w:rsidRDefault="00680653" w:rsidP="00DD0F92">
      <w:pPr>
        <w:pStyle w:val="sctext"/>
      </w:pPr>
    </w:p>
    <w:p w:rsidR="00680653" w:rsidRPr="00BD039D" w:rsidRDefault="00680653" w:rsidP="00DD0F92">
      <w:pPr>
        <w:pStyle w:val="sctitle"/>
      </w:pPr>
      <w:r w:rsidRPr="00BD039D">
        <w:t>In the</w:t>
      </w:r>
      <w:bookmarkStart w:id="2" w:name="_DV_M2"/>
      <w:bookmarkEnd w:id="2"/>
      <w:r w:rsidRPr="00BD039D">
        <w:t xml:space="preserve"> Supreme Court of the United States</w:t>
      </w:r>
    </w:p>
    <w:p w:rsidR="00680653" w:rsidRPr="00BD039D" w:rsidRDefault="00E45902" w:rsidP="00DD0F92">
      <w:pPr>
        <w:pStyle w:val="Cover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120649</wp:posOffset>
                </wp:positionV>
                <wp:extent cx="9144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3143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.35pt,9.5pt" to="189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3kFGw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" o:allowincell="f"/>
            </w:pict>
          </mc:Fallback>
        </mc:AlternateContent>
      </w:r>
    </w:p>
    <w:p w:rsidR="00680653" w:rsidRPr="00BD039D" w:rsidRDefault="00866A59" w:rsidP="00DD0F92">
      <w:pPr>
        <w:pStyle w:val="sctitle"/>
        <w:rPr>
          <w:i/>
        </w:rPr>
      </w:pPr>
      <w:r w:rsidRPr="00BD039D">
        <w:t>James Obergefell</w:t>
      </w:r>
      <w:r w:rsidR="004E00EF" w:rsidRPr="00BD039D">
        <w:t>,</w:t>
      </w:r>
      <w:r w:rsidRPr="00BD039D">
        <w:t xml:space="preserve"> </w:t>
      </w:r>
      <w:r w:rsidRPr="00BD039D">
        <w:rPr>
          <w:i/>
        </w:rPr>
        <w:t>et al.,</w:t>
      </w:r>
    </w:p>
    <w:p w:rsidR="00680653" w:rsidRPr="00BD039D" w:rsidRDefault="00680653" w:rsidP="001F1598">
      <w:pPr>
        <w:pStyle w:val="sctext"/>
        <w:jc w:val="right"/>
      </w:pPr>
      <w:r w:rsidRPr="00BD039D">
        <w:t>Petitioner</w:t>
      </w:r>
      <w:r w:rsidR="002F18C3" w:rsidRPr="00BD039D">
        <w:t>s</w:t>
      </w:r>
      <w:r w:rsidRPr="00BD039D">
        <w:t>,</w:t>
      </w:r>
    </w:p>
    <w:p w:rsidR="00680653" w:rsidRPr="00BD039D" w:rsidRDefault="00680653" w:rsidP="006108DE">
      <w:pPr>
        <w:pStyle w:val="sctext"/>
        <w:jc w:val="center"/>
      </w:pPr>
      <w:r w:rsidRPr="00BD039D">
        <w:t>v.</w:t>
      </w:r>
    </w:p>
    <w:p w:rsidR="00680653" w:rsidRPr="00BD039D" w:rsidRDefault="00866A59" w:rsidP="00495282">
      <w:pPr>
        <w:pStyle w:val="sctitle"/>
        <w:ind w:firstLine="0"/>
      </w:pPr>
      <w:r w:rsidRPr="00BD039D">
        <w:t xml:space="preserve">Richard Hodges, Director, </w:t>
      </w:r>
      <w:r w:rsidRPr="00BD039D">
        <w:br/>
        <w:t>Ohio Dep</w:t>
      </w:r>
      <w:r w:rsidR="00376B97" w:rsidRPr="00BD039D">
        <w:t>’</w:t>
      </w:r>
      <w:r w:rsidRPr="00BD039D">
        <w:t xml:space="preserve">t of Health, </w:t>
      </w:r>
      <w:r w:rsidRPr="00BD039D">
        <w:rPr>
          <w:i/>
        </w:rPr>
        <w:t>et al.,</w:t>
      </w:r>
    </w:p>
    <w:p w:rsidR="00C015E9" w:rsidRPr="00BD039D" w:rsidRDefault="00C015E9" w:rsidP="006108DE">
      <w:pPr>
        <w:pStyle w:val="sctext"/>
        <w:jc w:val="right"/>
      </w:pPr>
      <w:r w:rsidRPr="00BD039D">
        <w:t>Respondents.</w:t>
      </w:r>
    </w:p>
    <w:p w:rsidR="00680653" w:rsidRPr="00BD039D" w:rsidRDefault="00E45902" w:rsidP="00DD0F92">
      <w:pPr>
        <w:pStyle w:val="Cover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0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120649</wp:posOffset>
                </wp:positionV>
                <wp:extent cx="9144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E7DA5" id="Straight Connector 6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.35pt,9.5pt" to="189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J2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" o:allowincell="f"/>
            </w:pict>
          </mc:Fallback>
        </mc:AlternateContent>
      </w:r>
    </w:p>
    <w:p w:rsidR="00680653" w:rsidRPr="00BD039D" w:rsidRDefault="00680653" w:rsidP="00495282">
      <w:pPr>
        <w:pStyle w:val="sctitle"/>
        <w:ind w:firstLine="0"/>
      </w:pPr>
      <w:r w:rsidRPr="00BD039D">
        <w:t>On Writ of Certiorari to the</w:t>
      </w:r>
      <w:r w:rsidRPr="00BD039D">
        <w:br/>
        <w:t>United St</w:t>
      </w:r>
      <w:r w:rsidR="007F050E" w:rsidRPr="00BD039D">
        <w:t xml:space="preserve">ates Court of Appeals </w:t>
      </w:r>
      <w:r w:rsidR="007F050E" w:rsidRPr="00BD039D">
        <w:br/>
        <w:t xml:space="preserve">for the </w:t>
      </w:r>
      <w:r w:rsidR="00C015E9" w:rsidRPr="00BD039D">
        <w:t>S</w:t>
      </w:r>
      <w:r w:rsidR="00866A59" w:rsidRPr="00BD039D">
        <w:t>ixth</w:t>
      </w:r>
      <w:r w:rsidRPr="00BD039D">
        <w:t xml:space="preserve"> Circuit</w:t>
      </w:r>
    </w:p>
    <w:p w:rsidR="00680653" w:rsidRPr="00BD039D" w:rsidRDefault="00E45902" w:rsidP="00DD0F92">
      <w:pPr>
        <w:pStyle w:val="Cover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120649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FA4E8" id="Straight Connector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.35pt,9.5pt" to="189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7j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" o:allowincell="f"/>
            </w:pict>
          </mc:Fallback>
        </mc:AlternateContent>
      </w:r>
    </w:p>
    <w:p w:rsidR="00680653" w:rsidRPr="00BD039D" w:rsidRDefault="00AD7247" w:rsidP="00696739">
      <w:pPr>
        <w:pStyle w:val="sctitle"/>
        <w:ind w:firstLine="0"/>
      </w:pPr>
      <w:r w:rsidRPr="00BD039D">
        <w:t xml:space="preserve">Motion </w:t>
      </w:r>
      <w:r w:rsidR="00DE50F3" w:rsidRPr="00BD039D">
        <w:t>for</w:t>
      </w:r>
      <w:r w:rsidR="00C514A8" w:rsidRPr="00BD039D">
        <w:t xml:space="preserve"> Recusal Of Justices</w:t>
      </w:r>
      <w:r w:rsidR="008F1BFA" w:rsidRPr="00BD039D">
        <w:t xml:space="preserve"> Ruth B</w:t>
      </w:r>
      <w:r w:rsidR="00C514A8" w:rsidRPr="00BD039D">
        <w:t>ader Ginsburg and Elena Kagan</w:t>
      </w:r>
    </w:p>
    <w:p w:rsidR="00680653" w:rsidRPr="00BD039D" w:rsidRDefault="00E45902" w:rsidP="00DD0F92">
      <w:pPr>
        <w:pStyle w:val="Cover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120649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9A90A" id="Straight Connector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.35pt,9.5pt" to="189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WQ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" o:allowincell="f"/>
            </w:pict>
          </mc:Fallback>
        </mc:AlternateContent>
      </w:r>
    </w:p>
    <w:tbl>
      <w:tblPr>
        <w:tblW w:w="6138" w:type="dxa"/>
        <w:tblLayout w:type="fixed"/>
        <w:tblLook w:val="01E0" w:firstRow="1" w:lastRow="1" w:firstColumn="1" w:lastColumn="1" w:noHBand="0" w:noVBand="0"/>
      </w:tblPr>
      <w:tblGrid>
        <w:gridCol w:w="2718"/>
        <w:gridCol w:w="3420"/>
      </w:tblGrid>
      <w:tr w:rsidR="00CB2CA3" w:rsidRPr="00BD039D" w:rsidTr="003F1F6A">
        <w:tc>
          <w:tcPr>
            <w:tcW w:w="2718" w:type="dxa"/>
          </w:tcPr>
          <w:p w:rsidR="00680653" w:rsidRPr="00BD039D" w:rsidRDefault="00680653" w:rsidP="00DD0F92">
            <w:pPr>
              <w:rPr>
                <w:noProof/>
              </w:rPr>
            </w:pPr>
          </w:p>
        </w:tc>
        <w:tc>
          <w:tcPr>
            <w:tcW w:w="3420" w:type="dxa"/>
          </w:tcPr>
          <w:p w:rsidR="00680653" w:rsidRPr="00BD039D" w:rsidRDefault="00680653" w:rsidP="00DD0F92">
            <w:pPr>
              <w:pStyle w:val="zAttorneys"/>
            </w:pPr>
          </w:p>
        </w:tc>
      </w:tr>
    </w:tbl>
    <w:p w:rsidR="00003824" w:rsidRDefault="006F3D47" w:rsidP="00ED7E1D">
      <w:pPr>
        <w:pStyle w:val="BodyText"/>
        <w:spacing w:after="0"/>
        <w:rPr>
          <w:color w:val="0D0D0D"/>
        </w:rPr>
      </w:pPr>
      <w:r w:rsidRPr="00BD039D">
        <w:rPr>
          <w:color w:val="0D0D0D"/>
        </w:rPr>
        <w:tab/>
      </w:r>
      <w:r w:rsidRPr="00BD039D">
        <w:rPr>
          <w:color w:val="0D0D0D"/>
        </w:rPr>
        <w:tab/>
      </w:r>
      <w:r w:rsidRPr="00BD039D">
        <w:rPr>
          <w:color w:val="0D0D0D"/>
        </w:rPr>
        <w:tab/>
      </w:r>
      <w:r w:rsidRPr="00BD039D">
        <w:rPr>
          <w:color w:val="0D0D0D"/>
        </w:rPr>
        <w:tab/>
      </w:r>
    </w:p>
    <w:p w:rsidR="00003824" w:rsidRPr="00BD039D" w:rsidRDefault="00BF4B11" w:rsidP="00ED7E1D">
      <w:pPr>
        <w:pStyle w:val="BodyText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</w:p>
    <w:p w:rsidR="00680653" w:rsidRPr="00BD039D" w:rsidRDefault="00680653" w:rsidP="00DE50F3">
      <w:pPr>
        <w:pStyle w:val="BodyText"/>
        <w:rPr>
          <w:color w:val="0D0D0D"/>
        </w:rPr>
      </w:pPr>
    </w:p>
    <w:p w:rsidR="00680653" w:rsidRPr="00BD039D" w:rsidRDefault="00680653" w:rsidP="00DD0F92">
      <w:pPr>
        <w:pStyle w:val="sctitle"/>
        <w:sectPr w:rsidR="00680653" w:rsidRPr="00BD039D" w:rsidSect="003F1F6A">
          <w:headerReference w:type="even" r:id="rId8"/>
          <w:footerReference w:type="even" r:id="rId9"/>
          <w:footerReference w:type="default" r:id="rId10"/>
          <w:pgSz w:w="12240" w:h="15840" w:code="1"/>
          <w:pgMar w:top="3038" w:right="3154" w:bottom="2549" w:left="3154" w:header="720" w:footer="2678" w:gutter="0"/>
          <w:pgNumType w:start="1"/>
          <w:cols w:space="720"/>
          <w:titlePg/>
        </w:sectPr>
      </w:pPr>
    </w:p>
    <w:p w:rsidR="00AB721A" w:rsidRPr="00BD039D" w:rsidRDefault="006F3D47" w:rsidP="0029282A">
      <w:pPr>
        <w:pStyle w:val="BodyText"/>
        <w:spacing w:after="60"/>
        <w:rPr>
          <w:color w:val="0D0D0D"/>
        </w:rPr>
      </w:pPr>
      <w:bookmarkStart w:id="3" w:name="_Toc593494"/>
      <w:bookmarkStart w:id="4" w:name="_Toc413344540"/>
      <w:bookmarkEnd w:id="0"/>
      <w:r w:rsidRPr="00BD039D">
        <w:rPr>
          <w:color w:val="0D0D0D"/>
        </w:rPr>
        <w:lastRenderedPageBreak/>
        <w:t xml:space="preserve">Comes </w:t>
      </w:r>
      <w:r w:rsidR="00ED7E1D">
        <w:rPr>
          <w:color w:val="0D0D0D"/>
        </w:rPr>
        <w:t>now ___________</w:t>
      </w:r>
      <w:r w:rsidR="00AB721A" w:rsidRPr="00BD039D">
        <w:rPr>
          <w:color w:val="0D0D0D"/>
        </w:rPr>
        <w:t>,</w:t>
      </w:r>
      <w:r w:rsidR="00C30B2F" w:rsidRPr="00BD039D">
        <w:rPr>
          <w:color w:val="0D0D0D"/>
        </w:rPr>
        <w:t xml:space="preserve"> </w:t>
      </w:r>
      <w:r w:rsidR="00DA3522" w:rsidRPr="00BD039D">
        <w:rPr>
          <w:color w:val="0D0D0D"/>
        </w:rPr>
        <w:t>and</w:t>
      </w:r>
      <w:r w:rsidR="00AB721A" w:rsidRPr="00BD039D">
        <w:rPr>
          <w:color w:val="0D0D0D"/>
        </w:rPr>
        <w:t xml:space="preserve"> r</w:t>
      </w:r>
      <w:r w:rsidR="00827BDC" w:rsidRPr="00BD039D">
        <w:rPr>
          <w:color w:val="0D0D0D"/>
        </w:rPr>
        <w:t>espectfully moves</w:t>
      </w:r>
      <w:r w:rsidR="00DA3522" w:rsidRPr="00BD039D">
        <w:rPr>
          <w:color w:val="0D0D0D"/>
        </w:rPr>
        <w:t>, pursuant to 28 U.S.C. § 455,</w:t>
      </w:r>
      <w:r w:rsidR="00827BDC" w:rsidRPr="00BD039D">
        <w:rPr>
          <w:color w:val="0D0D0D"/>
        </w:rPr>
        <w:t xml:space="preserve"> for </w:t>
      </w:r>
      <w:r w:rsidR="00DA3522" w:rsidRPr="00BD039D">
        <w:rPr>
          <w:color w:val="0D0D0D"/>
        </w:rPr>
        <w:t>the recusal of</w:t>
      </w:r>
      <w:r w:rsidR="00AB721A" w:rsidRPr="00BD039D">
        <w:rPr>
          <w:color w:val="0D0D0D"/>
        </w:rPr>
        <w:t xml:space="preserve"> Justices </w:t>
      </w:r>
      <w:r w:rsidR="00D4256B" w:rsidRPr="00BD039D">
        <w:rPr>
          <w:color w:val="0D0D0D"/>
        </w:rPr>
        <w:t xml:space="preserve">Ruth Bader </w:t>
      </w:r>
      <w:r w:rsidR="00AB721A" w:rsidRPr="00BD039D">
        <w:rPr>
          <w:color w:val="0D0D0D"/>
        </w:rPr>
        <w:t xml:space="preserve">Ginsburg and </w:t>
      </w:r>
      <w:r w:rsidR="00D4256B" w:rsidRPr="00BD039D">
        <w:rPr>
          <w:color w:val="0D0D0D"/>
        </w:rPr>
        <w:t xml:space="preserve">Elena </w:t>
      </w:r>
      <w:r w:rsidR="008A4E39" w:rsidRPr="00BD039D">
        <w:rPr>
          <w:color w:val="0D0D0D"/>
        </w:rPr>
        <w:t>Kagan</w:t>
      </w:r>
      <w:r w:rsidR="007C3485" w:rsidRPr="00BD039D">
        <w:rPr>
          <w:color w:val="0D0D0D"/>
        </w:rPr>
        <w:t xml:space="preserve"> in these consolidated cases, </w:t>
      </w:r>
      <w:r w:rsidR="008A4E39" w:rsidRPr="00BD039D">
        <w:rPr>
          <w:color w:val="0D0D0D"/>
        </w:rPr>
        <w:t>and states the following grounds</w:t>
      </w:r>
      <w:r w:rsidR="00AB721A" w:rsidRPr="00BD039D">
        <w:rPr>
          <w:color w:val="0D0D0D"/>
        </w:rPr>
        <w:t>:</w:t>
      </w:r>
    </w:p>
    <w:p w:rsidR="00AB721A" w:rsidRPr="00BD039D" w:rsidRDefault="008A4E39" w:rsidP="0029282A">
      <w:pPr>
        <w:pStyle w:val="BodyText"/>
        <w:spacing w:after="60"/>
        <w:rPr>
          <w:color w:val="0D0D0D"/>
        </w:rPr>
      </w:pPr>
      <w:r w:rsidRPr="00BD039D">
        <w:rPr>
          <w:color w:val="0D0D0D"/>
        </w:rPr>
        <w:t>1. The</w:t>
      </w:r>
      <w:r w:rsidR="007C3485" w:rsidRPr="00BD039D">
        <w:rPr>
          <w:color w:val="0D0D0D"/>
        </w:rPr>
        <w:t xml:space="preserve">se </w:t>
      </w:r>
      <w:r w:rsidRPr="00BD039D">
        <w:rPr>
          <w:color w:val="0D0D0D"/>
        </w:rPr>
        <w:t xml:space="preserve">cases </w:t>
      </w:r>
      <w:r w:rsidR="00B747E5" w:rsidRPr="00BD039D">
        <w:rPr>
          <w:color w:val="0D0D0D"/>
        </w:rPr>
        <w:t xml:space="preserve">potentially impact the authority of the People of Texas to </w:t>
      </w:r>
      <w:r w:rsidR="00324CFB" w:rsidRPr="00BD039D">
        <w:rPr>
          <w:color w:val="0D0D0D"/>
        </w:rPr>
        <w:t>retain the historic definition</w:t>
      </w:r>
      <w:r w:rsidR="00B747E5" w:rsidRPr="00BD039D">
        <w:rPr>
          <w:color w:val="0D0D0D"/>
        </w:rPr>
        <w:t xml:space="preserve"> of marriage and whether Texas</w:t>
      </w:r>
      <w:r w:rsidR="00C30B2F" w:rsidRPr="00BD039D">
        <w:rPr>
          <w:color w:val="0D0D0D"/>
        </w:rPr>
        <w:t xml:space="preserve"> must </w:t>
      </w:r>
      <w:r w:rsidR="00003824" w:rsidRPr="00BD039D">
        <w:rPr>
          <w:color w:val="0D0D0D"/>
        </w:rPr>
        <w:t>recognize homosexual</w:t>
      </w:r>
      <w:r w:rsidR="00324CFB" w:rsidRPr="00BD039D">
        <w:rPr>
          <w:color w:val="0D0D0D"/>
        </w:rPr>
        <w:t xml:space="preserve"> marriages performed in other s</w:t>
      </w:r>
      <w:r w:rsidR="00B747E5" w:rsidRPr="00BD039D">
        <w:rPr>
          <w:color w:val="0D0D0D"/>
        </w:rPr>
        <w:t xml:space="preserve">tates.  As a lifelong </w:t>
      </w:r>
      <w:r w:rsidR="00ED7E1D">
        <w:rPr>
          <w:color w:val="0D0D0D"/>
        </w:rPr>
        <w:t xml:space="preserve">resident of Texas, Movant </w:t>
      </w:r>
      <w:r w:rsidR="00B747E5" w:rsidRPr="00BD039D">
        <w:rPr>
          <w:color w:val="0D0D0D"/>
        </w:rPr>
        <w:t>has an interest in an impartial adjudication of these cas</w:t>
      </w:r>
      <w:r w:rsidR="005F0663" w:rsidRPr="00BD039D">
        <w:rPr>
          <w:color w:val="0D0D0D"/>
        </w:rPr>
        <w:t>e</w:t>
      </w:r>
      <w:r w:rsidR="00B747E5" w:rsidRPr="00BD039D">
        <w:rPr>
          <w:color w:val="0D0D0D"/>
        </w:rPr>
        <w:t>s.</w:t>
      </w:r>
    </w:p>
    <w:p w:rsidR="00CB2CA3" w:rsidRPr="00BD039D" w:rsidRDefault="00003824" w:rsidP="00003824">
      <w:pPr>
        <w:pStyle w:val="BodyText"/>
        <w:spacing w:after="60"/>
        <w:rPr>
          <w:color w:val="0D0D0D"/>
        </w:rPr>
      </w:pPr>
      <w:r w:rsidRPr="00BD039D">
        <w:rPr>
          <w:color w:val="0D0D0D"/>
        </w:rPr>
        <w:t>2. The day b</w:t>
      </w:r>
      <w:r w:rsidR="005F0663" w:rsidRPr="00BD039D">
        <w:rPr>
          <w:color w:val="0D0D0D"/>
        </w:rPr>
        <w:t>efore oral arguments in these</w:t>
      </w:r>
      <w:r w:rsidRPr="00BD039D">
        <w:rPr>
          <w:color w:val="0D0D0D"/>
        </w:rPr>
        <w:t xml:space="preserve"> case</w:t>
      </w:r>
      <w:r w:rsidR="005F0663" w:rsidRPr="00BD039D">
        <w:rPr>
          <w:color w:val="0D0D0D"/>
        </w:rPr>
        <w:t>s</w:t>
      </w:r>
      <w:r w:rsidRPr="00BD039D">
        <w:rPr>
          <w:color w:val="0D0D0D"/>
        </w:rPr>
        <w:t xml:space="preserve">, the Senior National Affairs Reporter </w:t>
      </w:r>
      <w:r w:rsidR="00CB2CA3" w:rsidRPr="00BD039D">
        <w:rPr>
          <w:color w:val="0D0D0D"/>
        </w:rPr>
        <w:t xml:space="preserve">(Liz Goodwin) </w:t>
      </w:r>
      <w:r w:rsidRPr="00BD039D">
        <w:rPr>
          <w:color w:val="0D0D0D"/>
        </w:rPr>
        <w:t xml:space="preserve">for a </w:t>
      </w:r>
      <w:r w:rsidR="00CB2CA3" w:rsidRPr="00BD039D">
        <w:rPr>
          <w:color w:val="0D0D0D"/>
        </w:rPr>
        <w:t xml:space="preserve">national </w:t>
      </w:r>
      <w:r w:rsidRPr="00BD039D">
        <w:rPr>
          <w:color w:val="0D0D0D"/>
        </w:rPr>
        <w:t>news servic</w:t>
      </w:r>
      <w:r w:rsidR="00CB2CA3" w:rsidRPr="00BD039D">
        <w:rPr>
          <w:color w:val="0D0D0D"/>
        </w:rPr>
        <w:t xml:space="preserve">e announced and publicized </w:t>
      </w:r>
      <w:bookmarkStart w:id="5" w:name="_GoBack"/>
      <w:bookmarkEnd w:id="5"/>
      <w:r w:rsidR="00CB2CA3" w:rsidRPr="00BD039D">
        <w:rPr>
          <w:color w:val="0D0D0D"/>
        </w:rPr>
        <w:t>a predisposition of these cases in a headline entitled:</w:t>
      </w:r>
    </w:p>
    <w:p w:rsidR="00003824" w:rsidRPr="00BD039D" w:rsidRDefault="00003824" w:rsidP="00CB2CA3">
      <w:pPr>
        <w:pStyle w:val="BodyText"/>
        <w:spacing w:after="60"/>
        <w:ind w:left="540" w:firstLine="0"/>
        <w:rPr>
          <w:color w:val="0D0D0D"/>
        </w:rPr>
      </w:pPr>
      <w:r w:rsidRPr="00BD039D">
        <w:rPr>
          <w:color w:val="0D0D0D"/>
        </w:rPr>
        <w:t>“</w:t>
      </w:r>
      <w:r w:rsidRPr="00BD039D">
        <w:rPr>
          <w:bCs w:val="0"/>
          <w:color w:val="0D0D0D"/>
        </w:rPr>
        <w:t>As arguments near, Justice Ginsburg has already made up her mind on gay marriage,”</w:t>
      </w:r>
    </w:p>
    <w:p w:rsidR="00003824" w:rsidRPr="00BD039D" w:rsidRDefault="00982A8D" w:rsidP="00CB2CA3">
      <w:pPr>
        <w:pStyle w:val="BodyText"/>
        <w:spacing w:after="60"/>
        <w:ind w:firstLine="0"/>
        <w:rPr>
          <w:color w:val="0D0D0D"/>
        </w:rPr>
      </w:pPr>
      <w:hyperlink r:id="rId11" w:history="1">
        <w:r w:rsidR="00CB2CA3" w:rsidRPr="00BD039D">
          <w:rPr>
            <w:rStyle w:val="Hyperlink"/>
            <w:color w:val="0D0D0D"/>
          </w:rPr>
          <w:t>https://www.yahoo.com/politics/as-arguments-near-justice-ginsburg-has-already-117280631046.html</w:t>
        </w:r>
      </w:hyperlink>
      <w:r w:rsidR="00CB2CA3" w:rsidRPr="00BD039D">
        <w:rPr>
          <w:color w:val="0D0D0D"/>
        </w:rPr>
        <w:t xml:space="preserve"> (viewed April 28, 2015).</w:t>
      </w:r>
      <w:r w:rsidR="005F0663" w:rsidRPr="00BD039D">
        <w:rPr>
          <w:color w:val="0D0D0D"/>
        </w:rPr>
        <w:t xml:space="preserve">  The</w:t>
      </w:r>
      <w:r w:rsidR="00CB2CA3" w:rsidRPr="00BD039D">
        <w:rPr>
          <w:color w:val="0D0D0D"/>
        </w:rPr>
        <w:t xml:space="preserve"> article then detailed its</w:t>
      </w:r>
      <w:r w:rsidR="005F0663" w:rsidRPr="00BD039D">
        <w:rPr>
          <w:color w:val="0D0D0D"/>
        </w:rPr>
        <w:t xml:space="preserve"> substantial grounds</w:t>
      </w:r>
      <w:r w:rsidR="00CB2CA3" w:rsidRPr="00BD039D">
        <w:rPr>
          <w:color w:val="0D0D0D"/>
        </w:rPr>
        <w:t xml:space="preserve"> for the headline.  At a minimum, this publicity </w:t>
      </w:r>
      <w:r w:rsidR="00EB38A9" w:rsidRPr="00BD039D">
        <w:rPr>
          <w:color w:val="0D0D0D"/>
        </w:rPr>
        <w:t>confirmed</w:t>
      </w:r>
      <w:r w:rsidR="00CB2CA3" w:rsidRPr="00BD039D">
        <w:rPr>
          <w:color w:val="0D0D0D"/>
        </w:rPr>
        <w:t xml:space="preserve"> an appearance of partiality prior to oral argument in these cases.</w:t>
      </w:r>
    </w:p>
    <w:p w:rsidR="00C30B2F" w:rsidRPr="00BD039D" w:rsidRDefault="00CB2CA3" w:rsidP="0029282A">
      <w:pPr>
        <w:pStyle w:val="BodyText"/>
        <w:spacing w:after="60"/>
        <w:rPr>
          <w:color w:val="0D0D0D"/>
        </w:rPr>
      </w:pPr>
      <w:r w:rsidRPr="00BD039D">
        <w:rPr>
          <w:color w:val="0D0D0D"/>
        </w:rPr>
        <w:t>3</w:t>
      </w:r>
      <w:r w:rsidR="004122FA" w:rsidRPr="00BD039D">
        <w:rPr>
          <w:color w:val="0D0D0D"/>
        </w:rPr>
        <w:t xml:space="preserve">. </w:t>
      </w:r>
      <w:r w:rsidRPr="00BD039D">
        <w:rPr>
          <w:color w:val="0D0D0D"/>
        </w:rPr>
        <w:t xml:space="preserve">In addition, </w:t>
      </w:r>
      <w:r w:rsidR="00C30B2F" w:rsidRPr="00BD039D">
        <w:rPr>
          <w:color w:val="0D0D0D"/>
        </w:rPr>
        <w:t>Jus</w:t>
      </w:r>
      <w:r w:rsidR="004122FA" w:rsidRPr="00BD039D">
        <w:rPr>
          <w:color w:val="0D0D0D"/>
        </w:rPr>
        <w:t xml:space="preserve">tices Ginsburg and Kagan have officiated at </w:t>
      </w:r>
      <w:r w:rsidR="00407B08" w:rsidRPr="00BD039D">
        <w:rPr>
          <w:color w:val="0D0D0D"/>
        </w:rPr>
        <w:t xml:space="preserve">highly publicized </w:t>
      </w:r>
      <w:r w:rsidR="00003824" w:rsidRPr="00BD039D">
        <w:rPr>
          <w:color w:val="0D0D0D"/>
        </w:rPr>
        <w:t>homosexual</w:t>
      </w:r>
      <w:r w:rsidR="00C30B2F" w:rsidRPr="00BD039D">
        <w:rPr>
          <w:color w:val="0D0D0D"/>
        </w:rPr>
        <w:t xml:space="preserve"> marriages that would </w:t>
      </w:r>
      <w:r w:rsidR="004122FA" w:rsidRPr="00BD039D">
        <w:rPr>
          <w:color w:val="0D0D0D"/>
        </w:rPr>
        <w:t xml:space="preserve">potentially </w:t>
      </w:r>
      <w:r w:rsidR="00C30B2F" w:rsidRPr="00BD039D">
        <w:rPr>
          <w:color w:val="0D0D0D"/>
        </w:rPr>
        <w:t>be affecte</w:t>
      </w:r>
      <w:r w:rsidR="004122FA" w:rsidRPr="00BD039D">
        <w:rPr>
          <w:color w:val="0D0D0D"/>
        </w:rPr>
        <w:t>d by the ruling in these cases.</w:t>
      </w:r>
      <w:r w:rsidR="00C30B2F" w:rsidRPr="00BD039D">
        <w:rPr>
          <w:color w:val="0D0D0D"/>
        </w:rPr>
        <w:t xml:space="preserve"> </w:t>
      </w:r>
      <w:r w:rsidR="00E7258E" w:rsidRPr="00BD039D">
        <w:rPr>
          <w:color w:val="0D0D0D"/>
        </w:rPr>
        <w:t>That supports a</w:t>
      </w:r>
      <w:r w:rsidR="00E87B97" w:rsidRPr="00BD039D">
        <w:rPr>
          <w:color w:val="0D0D0D"/>
        </w:rPr>
        <w:t xml:space="preserve"> </w:t>
      </w:r>
      <w:r w:rsidR="00B41D92" w:rsidRPr="00BD039D">
        <w:rPr>
          <w:color w:val="0D0D0D"/>
        </w:rPr>
        <w:t>predisposition</w:t>
      </w:r>
      <w:r w:rsidR="00E87B97" w:rsidRPr="00BD039D">
        <w:rPr>
          <w:color w:val="0D0D0D"/>
        </w:rPr>
        <w:t xml:space="preserve"> </w:t>
      </w:r>
      <w:r w:rsidR="00B41D92" w:rsidRPr="00BD039D">
        <w:rPr>
          <w:color w:val="0D0D0D"/>
        </w:rPr>
        <w:t>to vote</w:t>
      </w:r>
      <w:r w:rsidR="007D431B" w:rsidRPr="00BD039D">
        <w:rPr>
          <w:color w:val="0D0D0D"/>
        </w:rPr>
        <w:t xml:space="preserve"> in these cases</w:t>
      </w:r>
      <w:r w:rsidR="00B41D92" w:rsidRPr="00BD039D">
        <w:rPr>
          <w:color w:val="0D0D0D"/>
        </w:rPr>
        <w:t xml:space="preserve"> </w:t>
      </w:r>
      <w:r w:rsidR="007D431B" w:rsidRPr="00BD039D">
        <w:rPr>
          <w:color w:val="0D0D0D"/>
        </w:rPr>
        <w:t>to</w:t>
      </w:r>
      <w:r w:rsidR="00B41D92" w:rsidRPr="00BD039D">
        <w:rPr>
          <w:color w:val="0D0D0D"/>
        </w:rPr>
        <w:t xml:space="preserve"> validate the marriages they have performed.</w:t>
      </w:r>
    </w:p>
    <w:p w:rsidR="00DD0F92" w:rsidRPr="00BD039D" w:rsidRDefault="00CB2CA3" w:rsidP="00832FE5">
      <w:pPr>
        <w:spacing w:after="60"/>
        <w:ind w:firstLine="540"/>
      </w:pPr>
      <w:r w:rsidRPr="00BD039D">
        <w:t>4</w:t>
      </w:r>
      <w:r w:rsidR="00832FE5" w:rsidRPr="00BD039D">
        <w:t xml:space="preserve">. </w:t>
      </w:r>
      <w:r w:rsidRPr="00BD039D">
        <w:t>Moreover</w:t>
      </w:r>
      <w:r w:rsidR="00DD0F92" w:rsidRPr="00BD039D">
        <w:t>,</w:t>
      </w:r>
      <w:r w:rsidR="0037055E" w:rsidRPr="00BD039D">
        <w:t xml:space="preserve"> four weeks after this Court granted </w:t>
      </w:r>
      <w:r w:rsidR="0037055E" w:rsidRPr="00BD039D">
        <w:rPr>
          <w:i/>
        </w:rPr>
        <w:t>certiorari</w:t>
      </w:r>
      <w:r w:rsidR="0037055E" w:rsidRPr="00BD039D">
        <w:t xml:space="preserve"> in these cases,</w:t>
      </w:r>
      <w:r w:rsidR="00DD0F92" w:rsidRPr="00BD039D">
        <w:t xml:space="preserve"> Justice Ginsburg</w:t>
      </w:r>
      <w:r w:rsidR="0037055E" w:rsidRPr="00BD039D">
        <w:t xml:space="preserve"> was</w:t>
      </w:r>
      <w:r w:rsidR="007C3D21" w:rsidRPr="00BD039D">
        <w:t xml:space="preserve"> </w:t>
      </w:r>
      <w:r w:rsidR="0037055E" w:rsidRPr="00BD039D">
        <w:t xml:space="preserve">asked </w:t>
      </w:r>
      <w:r w:rsidR="0037055E" w:rsidRPr="00BD039D">
        <w:lastRenderedPageBreak/>
        <w:t>whether</w:t>
      </w:r>
      <w:r w:rsidR="00445FA2" w:rsidRPr="00BD039D">
        <w:t xml:space="preserve"> parts of the coun</w:t>
      </w:r>
      <w:r w:rsidR="007C3D21" w:rsidRPr="00BD039D">
        <w:t xml:space="preserve">try </w:t>
      </w:r>
      <w:r w:rsidR="00C31862" w:rsidRPr="00BD039D">
        <w:t>might</w:t>
      </w:r>
      <w:r w:rsidR="0037055E" w:rsidRPr="00BD039D">
        <w:t xml:space="preserve"> not</w:t>
      </w:r>
      <w:r w:rsidR="00003824" w:rsidRPr="00BD039D">
        <w:t xml:space="preserve"> accept homosexual</w:t>
      </w:r>
      <w:r w:rsidR="00445FA2" w:rsidRPr="00BD039D">
        <w:t xml:space="preserve"> mar</w:t>
      </w:r>
      <w:r w:rsidR="00820952" w:rsidRPr="00BD039D">
        <w:t>r</w:t>
      </w:r>
      <w:r w:rsidR="00445FA2" w:rsidRPr="00BD039D">
        <w:t>iage</w:t>
      </w:r>
      <w:r w:rsidR="00C31862" w:rsidRPr="00BD039D">
        <w:t xml:space="preserve"> being constitutionalized</w:t>
      </w:r>
      <w:r w:rsidR="0037055E" w:rsidRPr="00BD039D">
        <w:t>. She</w:t>
      </w:r>
      <w:r w:rsidR="00445FA2" w:rsidRPr="00BD039D">
        <w:t xml:space="preserve"> answered:</w:t>
      </w:r>
      <w:r w:rsidR="00820952" w:rsidRPr="00BD039D">
        <w:t xml:space="preserve"> </w:t>
      </w:r>
      <w:r w:rsidR="007C3D21" w:rsidRPr="00BD039D">
        <w:t>“I think it’s doubtful that</w:t>
      </w:r>
      <w:r w:rsidR="00820952" w:rsidRPr="00BD039D">
        <w:t xml:space="preserve"> it wouldn’t be accepted. The change in people’s attitudes on that issue has been enormous.</w:t>
      </w:r>
      <w:r w:rsidR="007C3D21" w:rsidRPr="00BD039D">
        <w:t xml:space="preserve"> </w:t>
      </w:r>
      <w:r w:rsidR="00820952" w:rsidRPr="00BD039D">
        <w:t>... It would not take a large adjustment ....”</w:t>
      </w:r>
      <w:r w:rsidR="006D7A3B" w:rsidRPr="00BD039D">
        <w:t xml:space="preserve"> Bloomberg News interview, Feb. 12, 2015. </w:t>
      </w:r>
      <w:r w:rsidR="009F4695" w:rsidRPr="00BD039D">
        <w:t>These extrajudicial comments about a matter pending before the Court</w:t>
      </w:r>
      <w:r w:rsidR="00DD0F92" w:rsidRPr="00BD039D">
        <w:t xml:space="preserve"> </w:t>
      </w:r>
      <w:r w:rsidR="007054CF" w:rsidRPr="00BD039D">
        <w:t>violate Canon 3A(6) of the</w:t>
      </w:r>
      <w:r w:rsidR="008F3375" w:rsidRPr="00BD039D">
        <w:t xml:space="preserve"> Code of Conduct for United States Judges</w:t>
      </w:r>
      <w:r w:rsidR="003A259F" w:rsidRPr="00BD039D">
        <w:t xml:space="preserve">: </w:t>
      </w:r>
      <w:r w:rsidR="008F3375" w:rsidRPr="00BD039D">
        <w:t>“</w:t>
      </w:r>
      <w:r w:rsidR="00B35311" w:rsidRPr="00BD039D">
        <w:t>A judge should not make public comment on the merits of a matter pen</w:t>
      </w:r>
      <w:r w:rsidR="003A259F" w:rsidRPr="00BD039D">
        <w:t>ding or impending in any court ....</w:t>
      </w:r>
      <w:r w:rsidR="00B35311" w:rsidRPr="00BD039D">
        <w:t>”</w:t>
      </w:r>
    </w:p>
    <w:p w:rsidR="001106D7" w:rsidRPr="00BD039D" w:rsidRDefault="00CB2CA3" w:rsidP="00832FE5">
      <w:pPr>
        <w:spacing w:after="60"/>
        <w:ind w:firstLine="540"/>
      </w:pPr>
      <w:r w:rsidRPr="00BD039D">
        <w:t>5</w:t>
      </w:r>
      <w:r w:rsidR="00832FE5" w:rsidRPr="00BD039D">
        <w:t xml:space="preserve">. </w:t>
      </w:r>
      <w:r w:rsidR="001106D7" w:rsidRPr="00BD039D">
        <w:t xml:space="preserve">Additionally, by performing </w:t>
      </w:r>
      <w:r w:rsidR="00003824" w:rsidRPr="00BD039D">
        <w:t>homosexual</w:t>
      </w:r>
      <w:r w:rsidR="001106D7" w:rsidRPr="00BD039D">
        <w:t xml:space="preserve"> weddings, Justices Ginsburg and Kagan have improperly lent the prestige of their judicial office to a cause that is now before them for decision. See Canon 2B, Code of Conduct for United States Judges.</w:t>
      </w:r>
    </w:p>
    <w:p w:rsidR="00C30B2F" w:rsidRPr="00BD039D" w:rsidRDefault="00CB2CA3" w:rsidP="00210879">
      <w:pPr>
        <w:pStyle w:val="BodyText"/>
        <w:spacing w:after="60"/>
        <w:rPr>
          <w:color w:val="0D0D0D"/>
        </w:rPr>
      </w:pPr>
      <w:r w:rsidRPr="00BD039D">
        <w:rPr>
          <w:color w:val="0D0D0D"/>
        </w:rPr>
        <w:t>6</w:t>
      </w:r>
      <w:r w:rsidR="00832FE5" w:rsidRPr="00BD039D">
        <w:rPr>
          <w:color w:val="0D0D0D"/>
        </w:rPr>
        <w:t xml:space="preserve">. </w:t>
      </w:r>
      <w:r w:rsidR="001106D7" w:rsidRPr="00BD039D">
        <w:rPr>
          <w:color w:val="0D0D0D"/>
        </w:rPr>
        <w:t xml:space="preserve">Furthermore, </w:t>
      </w:r>
      <w:r w:rsidR="00E25B46" w:rsidRPr="00BD039D">
        <w:rPr>
          <w:color w:val="0D0D0D"/>
        </w:rPr>
        <w:t>28 U.S.C. § 455</w:t>
      </w:r>
      <w:r w:rsidR="009C6C7C" w:rsidRPr="00BD039D">
        <w:rPr>
          <w:color w:val="0D0D0D"/>
        </w:rPr>
        <w:t xml:space="preserve">(a) </w:t>
      </w:r>
      <w:r w:rsidR="00BA5CAE" w:rsidRPr="00BD039D">
        <w:rPr>
          <w:color w:val="0D0D0D"/>
        </w:rPr>
        <w:t>mandates</w:t>
      </w:r>
      <w:r w:rsidR="00485C8F" w:rsidRPr="00BD039D">
        <w:rPr>
          <w:color w:val="0D0D0D"/>
        </w:rPr>
        <w:t xml:space="preserve"> that</w:t>
      </w:r>
      <w:r w:rsidR="00BC3DA8" w:rsidRPr="00BD039D">
        <w:rPr>
          <w:color w:val="0D0D0D"/>
        </w:rPr>
        <w:t xml:space="preserve"> any justice</w:t>
      </w:r>
      <w:r w:rsidR="001309B9" w:rsidRPr="00BD039D">
        <w:rPr>
          <w:color w:val="0D0D0D"/>
        </w:rPr>
        <w:t xml:space="preserve"> of the United States</w:t>
      </w:r>
      <w:r w:rsidR="009C6C7C" w:rsidRPr="00BD039D">
        <w:rPr>
          <w:color w:val="0D0D0D"/>
        </w:rPr>
        <w:t xml:space="preserve"> “</w:t>
      </w:r>
      <w:r w:rsidR="00E25B46" w:rsidRPr="00BD039D">
        <w:rPr>
          <w:color w:val="0D0D0D"/>
        </w:rPr>
        <w:t>shall disqualify himself in any proceeding in which his impartiality might reasonably be questioned.</w:t>
      </w:r>
      <w:r w:rsidR="009C6C7C" w:rsidRPr="00BD039D">
        <w:rPr>
          <w:color w:val="0D0D0D"/>
        </w:rPr>
        <w:t>”</w:t>
      </w:r>
      <w:r w:rsidR="00210879" w:rsidRPr="00BD039D">
        <w:rPr>
          <w:color w:val="0D0D0D"/>
        </w:rPr>
        <w:t xml:space="preserve"> </w:t>
      </w:r>
      <w:r w:rsidR="00E25B46" w:rsidRPr="00BD039D">
        <w:rPr>
          <w:i/>
          <w:color w:val="0D0D0D"/>
        </w:rPr>
        <w:t>See</w:t>
      </w:r>
      <w:r w:rsidR="00E25B46" w:rsidRPr="00BD039D">
        <w:rPr>
          <w:color w:val="0D0D0D"/>
        </w:rPr>
        <w:t xml:space="preserve"> </w:t>
      </w:r>
      <w:r w:rsidR="00E25B46" w:rsidRPr="00BD039D">
        <w:rPr>
          <w:i/>
          <w:color w:val="0D0D0D"/>
          <w:bdr w:val="none" w:sz="0" w:space="0" w:color="auto" w:frame="1"/>
        </w:rPr>
        <w:t>Pilla v American Bar Ass’n</w:t>
      </w:r>
      <w:r w:rsidR="00C30B2F" w:rsidRPr="00BD039D">
        <w:rPr>
          <w:color w:val="0D0D0D"/>
          <w:bdr w:val="none" w:sz="0" w:space="0" w:color="auto" w:frame="1"/>
        </w:rPr>
        <w:t>, 542 F</w:t>
      </w:r>
      <w:r w:rsidR="001965F5" w:rsidRPr="00BD039D">
        <w:rPr>
          <w:color w:val="0D0D0D"/>
          <w:bdr w:val="none" w:sz="0" w:space="0" w:color="auto" w:frame="1"/>
        </w:rPr>
        <w:t>.</w:t>
      </w:r>
      <w:r w:rsidR="00C30B2F" w:rsidRPr="00BD039D">
        <w:rPr>
          <w:color w:val="0D0D0D"/>
          <w:bdr w:val="none" w:sz="0" w:space="0" w:color="auto" w:frame="1"/>
        </w:rPr>
        <w:t>2d 56</w:t>
      </w:r>
      <w:r w:rsidR="006108DE" w:rsidRPr="00BD039D">
        <w:rPr>
          <w:color w:val="0D0D0D"/>
          <w:bdr w:val="none" w:sz="0" w:space="0" w:color="auto" w:frame="1"/>
        </w:rPr>
        <w:t>, 58</w:t>
      </w:r>
      <w:r w:rsidR="00C30B2F" w:rsidRPr="00BD039D">
        <w:rPr>
          <w:color w:val="0D0D0D"/>
          <w:bdr w:val="none" w:sz="0" w:space="0" w:color="auto" w:frame="1"/>
        </w:rPr>
        <w:t xml:space="preserve"> </w:t>
      </w:r>
      <w:r w:rsidR="00E25B46" w:rsidRPr="00BD039D">
        <w:rPr>
          <w:color w:val="0D0D0D"/>
          <w:bdr w:val="none" w:sz="0" w:space="0" w:color="auto" w:frame="1"/>
        </w:rPr>
        <w:t>(</w:t>
      </w:r>
      <w:r w:rsidR="00C30B2F" w:rsidRPr="00BD039D">
        <w:rPr>
          <w:color w:val="0D0D0D"/>
          <w:bdr w:val="none" w:sz="0" w:space="0" w:color="auto" w:frame="1"/>
        </w:rPr>
        <w:t>8</w:t>
      </w:r>
      <w:r w:rsidR="00C30B2F" w:rsidRPr="00BD039D">
        <w:rPr>
          <w:color w:val="0D0D0D"/>
          <w:bdr w:val="none" w:sz="0" w:space="0" w:color="auto" w:frame="1"/>
          <w:vertAlign w:val="superscript"/>
        </w:rPr>
        <w:t>th</w:t>
      </w:r>
      <w:r w:rsidR="00C30B2F" w:rsidRPr="00BD039D">
        <w:rPr>
          <w:color w:val="0D0D0D"/>
          <w:bdr w:val="none" w:sz="0" w:space="0" w:color="auto" w:frame="1"/>
        </w:rPr>
        <w:t xml:space="preserve"> Cir. </w:t>
      </w:r>
      <w:r w:rsidR="00E25B46" w:rsidRPr="00BD039D">
        <w:rPr>
          <w:color w:val="0D0D0D"/>
          <w:bdr w:val="none" w:sz="0" w:space="0" w:color="auto" w:frame="1"/>
        </w:rPr>
        <w:t xml:space="preserve">1976) </w:t>
      </w:r>
      <w:r w:rsidR="009F2FAE" w:rsidRPr="00BD039D">
        <w:rPr>
          <w:color w:val="0D0D0D"/>
          <w:bdr w:val="none" w:sz="0" w:space="0" w:color="auto" w:frame="1"/>
        </w:rPr>
        <w:t>(explain</w:t>
      </w:r>
      <w:r w:rsidR="00E25B46" w:rsidRPr="00BD039D">
        <w:rPr>
          <w:color w:val="0D0D0D"/>
          <w:bdr w:val="none" w:sz="0" w:space="0" w:color="auto" w:frame="1"/>
        </w:rPr>
        <w:t xml:space="preserve">ing that 28 U.S.C. </w:t>
      </w:r>
      <w:r w:rsidR="001309B9" w:rsidRPr="00BD039D">
        <w:rPr>
          <w:color w:val="0D0D0D"/>
        </w:rPr>
        <w:t xml:space="preserve">§ 455(a) applies </w:t>
      </w:r>
      <w:r w:rsidR="00E25B46" w:rsidRPr="00BD039D">
        <w:rPr>
          <w:color w:val="0D0D0D"/>
        </w:rPr>
        <w:t>to members of the U.S. Supreme Court)</w:t>
      </w:r>
      <w:r w:rsidR="00E25B46" w:rsidRPr="00BD039D">
        <w:rPr>
          <w:color w:val="0D0D0D"/>
          <w:bdr w:val="none" w:sz="0" w:space="0" w:color="auto" w:frame="1"/>
        </w:rPr>
        <w:t>.</w:t>
      </w:r>
    </w:p>
    <w:p w:rsidR="00AA311E" w:rsidRPr="00BD039D" w:rsidRDefault="00CB2CA3" w:rsidP="0029282A">
      <w:pPr>
        <w:pStyle w:val="BodyText"/>
        <w:spacing w:after="60"/>
        <w:rPr>
          <w:color w:val="0D0D0D"/>
        </w:rPr>
      </w:pPr>
      <w:r w:rsidRPr="00BD039D">
        <w:rPr>
          <w:color w:val="0D0D0D"/>
          <w:bdr w:val="none" w:sz="0" w:space="0" w:color="auto" w:frame="1"/>
        </w:rPr>
        <w:t>7</w:t>
      </w:r>
      <w:r w:rsidR="00832FE5" w:rsidRPr="00BD039D">
        <w:rPr>
          <w:color w:val="0D0D0D"/>
          <w:bdr w:val="none" w:sz="0" w:space="0" w:color="auto" w:frame="1"/>
        </w:rPr>
        <w:t xml:space="preserve">. </w:t>
      </w:r>
      <w:r w:rsidR="002448BD" w:rsidRPr="00BD039D">
        <w:rPr>
          <w:color w:val="0D0D0D"/>
          <w:bdr w:val="none" w:sz="0" w:space="0" w:color="auto" w:frame="1"/>
        </w:rPr>
        <w:t>Section 455(b)(4)</w:t>
      </w:r>
      <w:r w:rsidR="00C30B2F" w:rsidRPr="00BD039D">
        <w:rPr>
          <w:color w:val="0D0D0D"/>
          <w:bdr w:val="none" w:sz="0" w:space="0" w:color="auto" w:frame="1"/>
        </w:rPr>
        <w:t xml:space="preserve"> requires recusal when a Supreme Court Justice has “an</w:t>
      </w:r>
      <w:r w:rsidR="00C30B2F" w:rsidRPr="00BD039D">
        <w:rPr>
          <w:color w:val="0D0D0D"/>
        </w:rPr>
        <w:t xml:space="preserve">y other interest that could be substantially affected by </w:t>
      </w:r>
      <w:r w:rsidR="002448BD" w:rsidRPr="00BD039D">
        <w:rPr>
          <w:color w:val="0D0D0D"/>
        </w:rPr>
        <w:t>the outcome of the proceeding.”</w:t>
      </w:r>
      <w:r w:rsidR="00D1661E" w:rsidRPr="00BD039D">
        <w:rPr>
          <w:color w:val="0D0D0D"/>
        </w:rPr>
        <w:t xml:space="preserve"> </w:t>
      </w:r>
    </w:p>
    <w:p w:rsidR="00AA2B2F" w:rsidRPr="00BD039D" w:rsidRDefault="00CB2CA3" w:rsidP="0029282A">
      <w:pPr>
        <w:pStyle w:val="BodyText"/>
        <w:spacing w:after="60"/>
        <w:ind w:firstLine="547"/>
        <w:rPr>
          <w:color w:val="0D0D0D"/>
        </w:rPr>
      </w:pPr>
      <w:r w:rsidRPr="00BD039D">
        <w:rPr>
          <w:color w:val="0D0D0D"/>
        </w:rPr>
        <w:t>8</w:t>
      </w:r>
      <w:r w:rsidR="00AA2B2F" w:rsidRPr="00BD039D">
        <w:rPr>
          <w:color w:val="0D0D0D"/>
        </w:rPr>
        <w:t xml:space="preserve">. </w:t>
      </w:r>
      <w:r w:rsidR="009F2FAE" w:rsidRPr="00BD039D">
        <w:rPr>
          <w:color w:val="0D0D0D"/>
        </w:rPr>
        <w:t>A</w:t>
      </w:r>
      <w:r w:rsidR="00407B08" w:rsidRPr="00BD039D">
        <w:rPr>
          <w:color w:val="0D0D0D"/>
        </w:rPr>
        <w:t xml:space="preserve"> reasonable observer would doubt that any j</w:t>
      </w:r>
      <w:r w:rsidR="00AA2B2F" w:rsidRPr="00BD039D">
        <w:rPr>
          <w:color w:val="0D0D0D"/>
        </w:rPr>
        <w:t xml:space="preserve">udge can </w:t>
      </w:r>
      <w:r w:rsidR="00407B08" w:rsidRPr="00BD039D">
        <w:rPr>
          <w:color w:val="0D0D0D"/>
        </w:rPr>
        <w:t xml:space="preserve">objectively </w:t>
      </w:r>
      <w:r w:rsidR="009F2FAE" w:rsidRPr="00BD039D">
        <w:rPr>
          <w:color w:val="0D0D0D"/>
        </w:rPr>
        <w:t>sit in judgment of her</w:t>
      </w:r>
      <w:r w:rsidR="00AA2B2F" w:rsidRPr="00BD039D">
        <w:rPr>
          <w:color w:val="0D0D0D"/>
        </w:rPr>
        <w:t xml:space="preserve"> very ow</w:t>
      </w:r>
      <w:r w:rsidR="004C3CC9" w:rsidRPr="00BD039D">
        <w:rPr>
          <w:color w:val="0D0D0D"/>
        </w:rPr>
        <w:t>n acts, actions, or directives.</w:t>
      </w:r>
      <w:r w:rsidR="009F2FAE" w:rsidRPr="00BD039D">
        <w:rPr>
          <w:color w:val="0D0D0D"/>
        </w:rPr>
        <w:t xml:space="preserve"> </w:t>
      </w:r>
      <w:r w:rsidR="00ED7E1D">
        <w:rPr>
          <w:color w:val="0D0D0D"/>
        </w:rPr>
        <w:t xml:space="preserve">Thus, Movant </w:t>
      </w:r>
      <w:r w:rsidR="00407B08" w:rsidRPr="00BD039D">
        <w:rPr>
          <w:color w:val="0D0D0D"/>
        </w:rPr>
        <w:t>has fully satisfied the burden required under 28 U.S.C. §</w:t>
      </w:r>
      <w:r w:rsidR="00AA2B2F" w:rsidRPr="00BD039D">
        <w:rPr>
          <w:color w:val="0D0D0D"/>
        </w:rPr>
        <w:t xml:space="preserve"> 455.</w:t>
      </w:r>
    </w:p>
    <w:p w:rsidR="00AA311E" w:rsidRPr="00BD039D" w:rsidRDefault="00CB2CA3" w:rsidP="0029282A">
      <w:pPr>
        <w:pStyle w:val="BodyText"/>
        <w:spacing w:after="60"/>
        <w:rPr>
          <w:color w:val="0D0D0D"/>
        </w:rPr>
      </w:pPr>
      <w:r w:rsidRPr="00BD039D">
        <w:rPr>
          <w:color w:val="0D0D0D"/>
        </w:rPr>
        <w:lastRenderedPageBreak/>
        <w:t>9</w:t>
      </w:r>
      <w:r w:rsidR="00B078C7" w:rsidRPr="00BD039D">
        <w:rPr>
          <w:color w:val="0D0D0D"/>
        </w:rPr>
        <w:t>.</w:t>
      </w:r>
      <w:r w:rsidR="00AA311E" w:rsidRPr="00BD039D">
        <w:rPr>
          <w:color w:val="0D0D0D"/>
        </w:rPr>
        <w:t xml:space="preserve"> “‘The guiding consideration is that the administration of justice should reasonably appear to be disinterested as well as be so in fact.’”  </w:t>
      </w:r>
      <w:r w:rsidR="00AA311E" w:rsidRPr="00BD039D">
        <w:rPr>
          <w:i/>
          <w:color w:val="0D0D0D"/>
        </w:rPr>
        <w:t>Liljeberg v. Health Servs. Acquisition Corp.</w:t>
      </w:r>
      <w:r w:rsidR="00AA311E" w:rsidRPr="00BD039D">
        <w:rPr>
          <w:color w:val="0D0D0D"/>
        </w:rPr>
        <w:t xml:space="preserve">, 486 U.S. 847, 869-70 (1988) (quoting </w:t>
      </w:r>
      <w:r w:rsidR="00AA311E" w:rsidRPr="00BD039D">
        <w:rPr>
          <w:i/>
          <w:color w:val="0D0D0D"/>
        </w:rPr>
        <w:t>Public Utilities Comm’n of D. C. v. Pollak</w:t>
      </w:r>
      <w:r w:rsidR="00AA311E" w:rsidRPr="00BD039D">
        <w:rPr>
          <w:color w:val="0D0D0D"/>
        </w:rPr>
        <w:t>, 343 U.S. 451, 466-67 (1952) (Frankfurter, J., in chambers)).</w:t>
      </w:r>
    </w:p>
    <w:p w:rsidR="00AB721A" w:rsidRPr="00BD039D" w:rsidRDefault="00CB2CA3" w:rsidP="0029282A">
      <w:pPr>
        <w:pStyle w:val="BodyText"/>
        <w:spacing w:after="60"/>
        <w:rPr>
          <w:color w:val="0D0D0D"/>
        </w:rPr>
      </w:pPr>
      <w:r w:rsidRPr="00BD039D">
        <w:rPr>
          <w:color w:val="0D0D0D"/>
        </w:rPr>
        <w:t>10</w:t>
      </w:r>
      <w:r w:rsidR="00223894" w:rsidRPr="00BD039D">
        <w:rPr>
          <w:color w:val="0D0D0D"/>
        </w:rPr>
        <w:t xml:space="preserve">. </w:t>
      </w:r>
      <w:r w:rsidR="001B56C6" w:rsidRPr="00BD039D">
        <w:rPr>
          <w:color w:val="0D0D0D"/>
        </w:rPr>
        <w:t xml:space="preserve"> </w:t>
      </w:r>
      <w:r w:rsidR="00AA311E" w:rsidRPr="00BD039D">
        <w:rPr>
          <w:color w:val="0D0D0D"/>
        </w:rPr>
        <w:t xml:space="preserve">Due </w:t>
      </w:r>
      <w:r w:rsidR="00AB721A" w:rsidRPr="00BD039D">
        <w:rPr>
          <w:color w:val="0D0D0D"/>
        </w:rPr>
        <w:t xml:space="preserve">process requires a neutral and detached </w:t>
      </w:r>
      <w:r w:rsidR="00A55B61" w:rsidRPr="00BD039D">
        <w:rPr>
          <w:color w:val="0D0D0D"/>
        </w:rPr>
        <w:t>judge</w:t>
      </w:r>
      <w:r w:rsidR="00A17CF4" w:rsidRPr="00BD039D">
        <w:rPr>
          <w:color w:val="0D0D0D"/>
        </w:rPr>
        <w:t>. A</w:t>
      </w:r>
      <w:r w:rsidR="00AB721A" w:rsidRPr="00BD039D">
        <w:rPr>
          <w:color w:val="0D0D0D"/>
        </w:rPr>
        <w:t xml:space="preserve"> hearing before a biased judge is structural erro</w:t>
      </w:r>
      <w:r w:rsidR="0004367F" w:rsidRPr="00BD039D">
        <w:rPr>
          <w:color w:val="0D0D0D"/>
        </w:rPr>
        <w:t>r that is not sub</w:t>
      </w:r>
      <w:r w:rsidR="006175E0" w:rsidRPr="00BD039D">
        <w:rPr>
          <w:color w:val="0D0D0D"/>
        </w:rPr>
        <w:t xml:space="preserve">ject to </w:t>
      </w:r>
      <w:r w:rsidR="0004367F" w:rsidRPr="00BD039D">
        <w:rPr>
          <w:color w:val="0D0D0D"/>
        </w:rPr>
        <w:t>harmless error</w:t>
      </w:r>
      <w:r w:rsidR="006175E0" w:rsidRPr="00BD039D">
        <w:rPr>
          <w:color w:val="0D0D0D"/>
        </w:rPr>
        <w:t xml:space="preserve"> analysis</w:t>
      </w:r>
      <w:r w:rsidR="00AB721A" w:rsidRPr="00BD039D">
        <w:rPr>
          <w:color w:val="0D0D0D"/>
        </w:rPr>
        <w:t xml:space="preserve">. </w:t>
      </w:r>
      <w:r w:rsidR="00AB721A" w:rsidRPr="00BD039D">
        <w:rPr>
          <w:i/>
          <w:color w:val="0D0D0D"/>
        </w:rPr>
        <w:t xml:space="preserve">See </w:t>
      </w:r>
      <w:r w:rsidR="0004367F" w:rsidRPr="00BD039D">
        <w:rPr>
          <w:i/>
          <w:color w:val="0D0D0D"/>
        </w:rPr>
        <w:t>Tumey v. Ohio</w:t>
      </w:r>
      <w:r w:rsidR="0004367F" w:rsidRPr="00BD039D">
        <w:rPr>
          <w:color w:val="0D0D0D"/>
        </w:rPr>
        <w:t xml:space="preserve">, 273 U.S. 510, 535 (1927) </w:t>
      </w:r>
      <w:r w:rsidR="003A44D4" w:rsidRPr="00BD039D">
        <w:rPr>
          <w:color w:val="0D0D0D"/>
        </w:rPr>
        <w:t>(noting that every litigant has</w:t>
      </w:r>
      <w:r w:rsidR="0004367F" w:rsidRPr="00BD039D">
        <w:rPr>
          <w:color w:val="0D0D0D"/>
        </w:rPr>
        <w:t xml:space="preserve"> </w:t>
      </w:r>
      <w:r w:rsidR="003A44D4" w:rsidRPr="00BD039D">
        <w:rPr>
          <w:color w:val="0D0D0D"/>
        </w:rPr>
        <w:t>“</w:t>
      </w:r>
      <w:r w:rsidR="0004367F" w:rsidRPr="00BD039D">
        <w:rPr>
          <w:color w:val="0D0D0D"/>
        </w:rPr>
        <w:t>the r</w:t>
      </w:r>
      <w:r w:rsidR="003A44D4" w:rsidRPr="00BD039D">
        <w:rPr>
          <w:color w:val="0D0D0D"/>
        </w:rPr>
        <w:t>ight to have an impartial judge</w:t>
      </w:r>
      <w:r w:rsidR="0004367F" w:rsidRPr="00BD039D">
        <w:rPr>
          <w:color w:val="0D0D0D"/>
        </w:rPr>
        <w:t>”)</w:t>
      </w:r>
      <w:r w:rsidR="00AB721A" w:rsidRPr="00BD039D">
        <w:rPr>
          <w:color w:val="0D0D0D"/>
        </w:rPr>
        <w:t xml:space="preserve">. </w:t>
      </w:r>
      <w:r w:rsidR="00AA311E" w:rsidRPr="00BD039D">
        <w:rPr>
          <w:color w:val="0D0D0D"/>
        </w:rPr>
        <w:t xml:space="preserve"> </w:t>
      </w:r>
      <w:r w:rsidR="001D5EE9" w:rsidRPr="00BD039D">
        <w:rPr>
          <w:color w:val="0D0D0D"/>
        </w:rPr>
        <w:t>Justices Ginsburg and Kagan</w:t>
      </w:r>
      <w:r w:rsidR="00841BE7" w:rsidRPr="00BD039D">
        <w:rPr>
          <w:color w:val="0D0D0D"/>
        </w:rPr>
        <w:t xml:space="preserve"> </w:t>
      </w:r>
      <w:r w:rsidR="001D5EE9" w:rsidRPr="00BD039D">
        <w:rPr>
          <w:color w:val="0D0D0D"/>
        </w:rPr>
        <w:t>have</w:t>
      </w:r>
      <w:r w:rsidR="00841BE7" w:rsidRPr="00BD039D">
        <w:rPr>
          <w:color w:val="0D0D0D"/>
        </w:rPr>
        <w:t xml:space="preserve"> personally</w:t>
      </w:r>
      <w:r w:rsidR="00AB721A" w:rsidRPr="00BD039D">
        <w:rPr>
          <w:color w:val="0D0D0D"/>
        </w:rPr>
        <w:t xml:space="preserve"> </w:t>
      </w:r>
      <w:r w:rsidR="00841BE7" w:rsidRPr="00BD039D">
        <w:rPr>
          <w:color w:val="0D0D0D"/>
        </w:rPr>
        <w:t xml:space="preserve">and publicly </w:t>
      </w:r>
      <w:r w:rsidR="009F2FAE" w:rsidRPr="00BD039D">
        <w:rPr>
          <w:color w:val="0D0D0D"/>
        </w:rPr>
        <w:t xml:space="preserve">engaged in </w:t>
      </w:r>
      <w:r w:rsidR="006175E0" w:rsidRPr="00BD039D">
        <w:rPr>
          <w:color w:val="0D0D0D"/>
        </w:rPr>
        <w:t xml:space="preserve">extrajudicial </w:t>
      </w:r>
      <w:r w:rsidR="009F2FAE" w:rsidRPr="00BD039D">
        <w:rPr>
          <w:color w:val="0D0D0D"/>
        </w:rPr>
        <w:t>c</w:t>
      </w:r>
      <w:r w:rsidR="00841BE7" w:rsidRPr="00BD039D">
        <w:rPr>
          <w:color w:val="0D0D0D"/>
        </w:rPr>
        <w:t xml:space="preserve">onduct </w:t>
      </w:r>
      <w:r w:rsidR="006175E0" w:rsidRPr="00BD039D">
        <w:rPr>
          <w:color w:val="0D0D0D"/>
        </w:rPr>
        <w:t xml:space="preserve">that </w:t>
      </w:r>
      <w:r w:rsidR="00430A35" w:rsidRPr="00BD039D">
        <w:rPr>
          <w:color w:val="0D0D0D"/>
        </w:rPr>
        <w:t xml:space="preserve">dramatically </w:t>
      </w:r>
      <w:r w:rsidR="006175E0" w:rsidRPr="00BD039D">
        <w:rPr>
          <w:color w:val="0D0D0D"/>
        </w:rPr>
        <w:t xml:space="preserve">endorses the </w:t>
      </w:r>
      <w:r w:rsidR="00430A35" w:rsidRPr="00BD039D">
        <w:rPr>
          <w:color w:val="0D0D0D"/>
        </w:rPr>
        <w:t>legal recognition</w:t>
      </w:r>
      <w:r w:rsidR="001D5EE9" w:rsidRPr="00BD039D">
        <w:rPr>
          <w:color w:val="0D0D0D"/>
        </w:rPr>
        <w:t xml:space="preserve"> that petitioners seek to have nationalized</w:t>
      </w:r>
      <w:r w:rsidR="00430A35" w:rsidRPr="00BD039D">
        <w:rPr>
          <w:color w:val="0D0D0D"/>
        </w:rPr>
        <w:t xml:space="preserve"> in these cases</w:t>
      </w:r>
      <w:r w:rsidR="001D5EE9" w:rsidRPr="00BD039D">
        <w:rPr>
          <w:color w:val="0D0D0D"/>
        </w:rPr>
        <w:t>.</w:t>
      </w:r>
      <w:r w:rsidR="00A55B61" w:rsidRPr="00BD039D">
        <w:rPr>
          <w:color w:val="0D0D0D"/>
        </w:rPr>
        <w:t xml:space="preserve"> Th</w:t>
      </w:r>
      <w:r w:rsidR="00537566" w:rsidRPr="00BD039D">
        <w:rPr>
          <w:color w:val="0D0D0D"/>
        </w:rPr>
        <w:t xml:space="preserve">eir </w:t>
      </w:r>
      <w:r w:rsidR="001D14C0" w:rsidRPr="00BD039D">
        <w:rPr>
          <w:color w:val="0D0D0D"/>
        </w:rPr>
        <w:t>favorable disposition to</w:t>
      </w:r>
      <w:r w:rsidR="00A55B61" w:rsidRPr="00BD039D">
        <w:rPr>
          <w:color w:val="0D0D0D"/>
        </w:rPr>
        <w:t>wards</w:t>
      </w:r>
      <w:r w:rsidR="001D14C0" w:rsidRPr="00BD039D">
        <w:rPr>
          <w:color w:val="0D0D0D"/>
        </w:rPr>
        <w:t xml:space="preserve"> the petitioner</w:t>
      </w:r>
      <w:r w:rsidR="00A55B61" w:rsidRPr="00BD039D">
        <w:rPr>
          <w:color w:val="0D0D0D"/>
        </w:rPr>
        <w:t>s</w:t>
      </w:r>
      <w:r w:rsidR="001D14C0" w:rsidRPr="00BD039D">
        <w:rPr>
          <w:color w:val="0D0D0D"/>
        </w:rPr>
        <w:t xml:space="preserve"> “</w:t>
      </w:r>
      <w:r w:rsidR="00903727" w:rsidRPr="00BD039D">
        <w:rPr>
          <w:color w:val="0D0D0D"/>
        </w:rPr>
        <w:t xml:space="preserve">is so extreme as to display clear inability to render fair judgment.”  </w:t>
      </w:r>
      <w:r w:rsidR="00903727" w:rsidRPr="00BD039D">
        <w:rPr>
          <w:i/>
          <w:color w:val="0D0D0D"/>
        </w:rPr>
        <w:t>Liteky v. United States</w:t>
      </w:r>
      <w:r w:rsidR="00903727" w:rsidRPr="00BD039D">
        <w:rPr>
          <w:color w:val="0D0D0D"/>
        </w:rPr>
        <w:t>, 510 U.S. 540, 551 (1994)</w:t>
      </w:r>
      <w:r w:rsidR="001D14C0" w:rsidRPr="00BD039D">
        <w:rPr>
          <w:color w:val="0D0D0D"/>
        </w:rPr>
        <w:t>.</w:t>
      </w:r>
      <w:r w:rsidR="00903727" w:rsidRPr="00BD039D">
        <w:rPr>
          <w:color w:val="0D0D0D"/>
        </w:rPr>
        <w:t xml:space="preserve"> </w:t>
      </w:r>
    </w:p>
    <w:p w:rsidR="00FB1154" w:rsidRPr="00BD039D" w:rsidRDefault="00CB2CA3" w:rsidP="0029282A">
      <w:pPr>
        <w:pStyle w:val="BodyText"/>
        <w:spacing w:after="60"/>
        <w:rPr>
          <w:color w:val="0D0D0D"/>
        </w:rPr>
      </w:pPr>
      <w:r w:rsidRPr="00BD039D">
        <w:rPr>
          <w:color w:val="0D0D0D"/>
        </w:rPr>
        <w:t>11</w:t>
      </w:r>
      <w:r w:rsidR="00223894" w:rsidRPr="00BD039D">
        <w:rPr>
          <w:color w:val="0D0D0D"/>
        </w:rPr>
        <w:t xml:space="preserve">.  </w:t>
      </w:r>
      <w:r w:rsidR="00537566" w:rsidRPr="00BD039D">
        <w:rPr>
          <w:color w:val="0D0D0D"/>
        </w:rPr>
        <w:t>Because t</w:t>
      </w:r>
      <w:r w:rsidR="00151000" w:rsidRPr="00BD039D">
        <w:rPr>
          <w:color w:val="0D0D0D"/>
        </w:rPr>
        <w:t xml:space="preserve">he resolution of these marriage cases could have an enormous </w:t>
      </w:r>
      <w:r w:rsidR="00DC0178" w:rsidRPr="00BD039D">
        <w:rPr>
          <w:color w:val="0D0D0D"/>
        </w:rPr>
        <w:t>impact on the</w:t>
      </w:r>
      <w:r w:rsidR="00151000" w:rsidRPr="00BD039D">
        <w:rPr>
          <w:color w:val="0D0D0D"/>
        </w:rPr>
        <w:t xml:space="preserve"> </w:t>
      </w:r>
      <w:r w:rsidR="00E74CA6" w:rsidRPr="00BD039D">
        <w:rPr>
          <w:color w:val="0D0D0D"/>
        </w:rPr>
        <w:t>moral and cultural fabric of our n</w:t>
      </w:r>
      <w:r w:rsidR="00151000" w:rsidRPr="00BD039D">
        <w:rPr>
          <w:color w:val="0D0D0D"/>
        </w:rPr>
        <w:t>ation and our fe</w:t>
      </w:r>
      <w:r w:rsidR="00E74CA6" w:rsidRPr="00BD039D">
        <w:rPr>
          <w:color w:val="0D0D0D"/>
        </w:rPr>
        <w:t xml:space="preserve">deralism, </w:t>
      </w:r>
      <w:r w:rsidR="00A4353C" w:rsidRPr="00BD039D">
        <w:rPr>
          <w:color w:val="0D0D0D"/>
        </w:rPr>
        <w:t>the strong ethical proscription</w:t>
      </w:r>
      <w:r w:rsidR="00151000" w:rsidRPr="00BD039D">
        <w:rPr>
          <w:color w:val="0D0D0D"/>
        </w:rPr>
        <w:t xml:space="preserve"> against</w:t>
      </w:r>
      <w:r w:rsidR="00EB73C2" w:rsidRPr="00BD039D">
        <w:rPr>
          <w:color w:val="0D0D0D"/>
        </w:rPr>
        <w:t xml:space="preserve"> allowing a case to be decided under the cloud of</w:t>
      </w:r>
      <w:r w:rsidR="00151000" w:rsidRPr="00BD039D">
        <w:rPr>
          <w:color w:val="0D0D0D"/>
        </w:rPr>
        <w:t xml:space="preserve"> an appearance of impropriety should apply </w:t>
      </w:r>
      <w:r w:rsidR="00EB73C2" w:rsidRPr="00BD039D">
        <w:rPr>
          <w:color w:val="0D0D0D"/>
        </w:rPr>
        <w:t>with particular force</w:t>
      </w:r>
      <w:r w:rsidR="00151000" w:rsidRPr="00BD039D">
        <w:rPr>
          <w:color w:val="0D0D0D"/>
        </w:rPr>
        <w:t xml:space="preserve">.  </w:t>
      </w:r>
    </w:p>
    <w:p w:rsidR="00FB1154" w:rsidRPr="00BD039D" w:rsidRDefault="00CB2CA3" w:rsidP="0029282A">
      <w:pPr>
        <w:pStyle w:val="BodyText"/>
        <w:spacing w:after="60"/>
        <w:rPr>
          <w:color w:val="0D0D0D"/>
        </w:rPr>
      </w:pPr>
      <w:r w:rsidRPr="00BD039D">
        <w:rPr>
          <w:color w:val="0D0D0D"/>
        </w:rPr>
        <w:t>12</w:t>
      </w:r>
      <w:r w:rsidR="00FB1154" w:rsidRPr="00BD039D">
        <w:rPr>
          <w:color w:val="0D0D0D"/>
        </w:rPr>
        <w:t xml:space="preserve">. </w:t>
      </w:r>
      <w:r w:rsidR="00223894" w:rsidRPr="00BD039D">
        <w:rPr>
          <w:color w:val="0D0D0D"/>
        </w:rPr>
        <w:t xml:space="preserve"> </w:t>
      </w:r>
      <w:r w:rsidR="00AB721A" w:rsidRPr="00BD039D">
        <w:rPr>
          <w:color w:val="0D0D0D"/>
        </w:rPr>
        <w:t xml:space="preserve">No motion is </w:t>
      </w:r>
      <w:r w:rsidR="00D50639" w:rsidRPr="00BD039D">
        <w:rPr>
          <w:color w:val="0D0D0D"/>
        </w:rPr>
        <w:t>required to precipitate a Judge’</w:t>
      </w:r>
      <w:r w:rsidR="00AB721A" w:rsidRPr="00BD039D">
        <w:rPr>
          <w:color w:val="0D0D0D"/>
        </w:rPr>
        <w:t xml:space="preserve">s recusal under </w:t>
      </w:r>
      <w:r w:rsidR="00DC0178" w:rsidRPr="00BD039D">
        <w:rPr>
          <w:color w:val="0D0D0D"/>
        </w:rPr>
        <w:t>28 U.S.C. § 455</w:t>
      </w:r>
      <w:r w:rsidR="00AB721A" w:rsidRPr="00BD039D">
        <w:rPr>
          <w:color w:val="0D0D0D"/>
        </w:rPr>
        <w:t xml:space="preserve">. </w:t>
      </w:r>
      <w:r w:rsidR="00DC0178" w:rsidRPr="00BD039D">
        <w:rPr>
          <w:color w:val="0D0D0D"/>
        </w:rPr>
        <w:t xml:space="preserve"> </w:t>
      </w:r>
      <w:r w:rsidR="00234B6D" w:rsidRPr="00BD039D">
        <w:rPr>
          <w:i/>
          <w:color w:val="0D0D0D"/>
        </w:rPr>
        <w:t>See Davis v. Board of Sch. Comm’</w:t>
      </w:r>
      <w:r w:rsidR="00AB721A" w:rsidRPr="00BD039D">
        <w:rPr>
          <w:i/>
          <w:color w:val="0D0D0D"/>
        </w:rPr>
        <w:t>rs of Mobile County</w:t>
      </w:r>
      <w:r w:rsidR="00AB721A" w:rsidRPr="00BD039D">
        <w:rPr>
          <w:color w:val="0D0D0D"/>
        </w:rPr>
        <w:t>, 517 F.2d 1044, 1051 (5th Cir. 1975)</w:t>
      </w:r>
      <w:r w:rsidR="009609C4" w:rsidRPr="00BD039D">
        <w:rPr>
          <w:color w:val="0D0D0D"/>
        </w:rPr>
        <w:t xml:space="preserve">, </w:t>
      </w:r>
      <w:r w:rsidR="009609C4" w:rsidRPr="00BD039D">
        <w:rPr>
          <w:i/>
          <w:color w:val="0D0D0D"/>
        </w:rPr>
        <w:t>cert. denied</w:t>
      </w:r>
      <w:r w:rsidR="009609C4" w:rsidRPr="00BD039D">
        <w:rPr>
          <w:color w:val="0D0D0D"/>
        </w:rPr>
        <w:t>, 425 U.S. 944 (1976)</w:t>
      </w:r>
      <w:r w:rsidR="00AB721A" w:rsidRPr="00BD039D">
        <w:rPr>
          <w:color w:val="0D0D0D"/>
        </w:rPr>
        <w:t>; 13 A Charles A. Wright, Arthur R. Miller &amp; Edward H. Cooper, Federal Prac</w:t>
      </w:r>
      <w:r w:rsidR="00D50639" w:rsidRPr="00BD039D">
        <w:rPr>
          <w:color w:val="0D0D0D"/>
        </w:rPr>
        <w:t xml:space="preserve">tice &amp; Procedure § </w:t>
      </w:r>
      <w:r w:rsidR="00D50639" w:rsidRPr="00BD039D">
        <w:rPr>
          <w:color w:val="0D0D0D"/>
        </w:rPr>
        <w:lastRenderedPageBreak/>
        <w:t>3550 (1984).</w:t>
      </w:r>
      <w:r w:rsidR="00DC0178" w:rsidRPr="00BD039D">
        <w:rPr>
          <w:color w:val="0D0D0D"/>
        </w:rPr>
        <w:t xml:space="preserve"> </w:t>
      </w:r>
      <w:r w:rsidRPr="00BD039D">
        <w:rPr>
          <w:color w:val="0D0D0D"/>
        </w:rPr>
        <w:t xml:space="preserve"> Accordingly, no showing of standing is required to seek recusal by </w:t>
      </w:r>
      <w:r w:rsidR="00AB721A" w:rsidRPr="00BD039D">
        <w:rPr>
          <w:color w:val="0D0D0D"/>
        </w:rPr>
        <w:t xml:space="preserve">motion. </w:t>
      </w:r>
      <w:r w:rsidR="00AB721A" w:rsidRPr="00BD039D">
        <w:rPr>
          <w:i/>
          <w:color w:val="0D0D0D"/>
        </w:rPr>
        <w:t>See Klens</w:t>
      </w:r>
      <w:r w:rsidR="006C2A1A" w:rsidRPr="00BD039D">
        <w:rPr>
          <w:i/>
          <w:color w:val="0D0D0D"/>
        </w:rPr>
        <w:t>ke v. Goo</w:t>
      </w:r>
      <w:r w:rsidR="00AB721A" w:rsidRPr="00BD039D">
        <w:rPr>
          <w:color w:val="0D0D0D"/>
        </w:rPr>
        <w:t>, 781 F</w:t>
      </w:r>
      <w:r w:rsidR="006C2A1A" w:rsidRPr="00BD039D">
        <w:rPr>
          <w:color w:val="0D0D0D"/>
        </w:rPr>
        <w:t>.2d 1370, 1373 (9th Cir. 1986)</w:t>
      </w:r>
      <w:r w:rsidR="00E84485" w:rsidRPr="00BD039D">
        <w:rPr>
          <w:color w:val="0D0D0D"/>
        </w:rPr>
        <w:t xml:space="preserve"> </w:t>
      </w:r>
      <w:r w:rsidR="00AA311E" w:rsidRPr="00BD039D">
        <w:rPr>
          <w:color w:val="0D0D0D"/>
        </w:rPr>
        <w:t>(“</w:t>
      </w:r>
      <w:r w:rsidR="00AB721A" w:rsidRPr="00BD039D">
        <w:rPr>
          <w:color w:val="0D0D0D"/>
        </w:rPr>
        <w:t>Though section 455 is stated in terms of a self-enforcing obligation upon the Judge, it may</w:t>
      </w:r>
      <w:r w:rsidR="00AA311E" w:rsidRPr="00BD039D">
        <w:rPr>
          <w:color w:val="0D0D0D"/>
        </w:rPr>
        <w:t xml:space="preserve"> be invoked by a party.”</w:t>
      </w:r>
      <w:r w:rsidR="00AB721A" w:rsidRPr="00BD039D">
        <w:rPr>
          <w:color w:val="0D0D0D"/>
        </w:rPr>
        <w:t>).</w:t>
      </w:r>
      <w:r w:rsidRPr="00BD039D">
        <w:rPr>
          <w:color w:val="0D0D0D"/>
        </w:rPr>
        <w:t xml:space="preserve">  By analogy, a suggestion of recusal under Section 455 may also </w:t>
      </w:r>
      <w:r w:rsidR="00760D42" w:rsidRPr="00BD039D">
        <w:rPr>
          <w:color w:val="0D0D0D"/>
        </w:rPr>
        <w:t>be invoked by a citizen in a matter</w:t>
      </w:r>
      <w:r w:rsidRPr="00BD039D">
        <w:rPr>
          <w:color w:val="0D0D0D"/>
        </w:rPr>
        <w:t xml:space="preserve"> of such national importance as these cases at bar.</w:t>
      </w:r>
    </w:p>
    <w:p w:rsidR="00832FE5" w:rsidRPr="00BD039D" w:rsidRDefault="00CB2CA3" w:rsidP="00832FE5">
      <w:pPr>
        <w:pStyle w:val="BodyText"/>
        <w:spacing w:after="60"/>
        <w:rPr>
          <w:color w:val="0D0D0D"/>
        </w:rPr>
      </w:pPr>
      <w:r w:rsidRPr="00BD039D">
        <w:rPr>
          <w:color w:val="0D0D0D"/>
        </w:rPr>
        <w:t>13</w:t>
      </w:r>
      <w:r w:rsidR="00832FE5" w:rsidRPr="00BD039D">
        <w:rPr>
          <w:color w:val="0D0D0D"/>
        </w:rPr>
        <w:t xml:space="preserve">. </w:t>
      </w:r>
      <w:r w:rsidRPr="00BD039D">
        <w:rPr>
          <w:color w:val="0D0D0D"/>
        </w:rPr>
        <w:t xml:space="preserve">The longstanding policy of this Court has favored recusal.  For example, </w:t>
      </w:r>
      <w:r w:rsidR="00832FE5" w:rsidRPr="00BD039D">
        <w:rPr>
          <w:color w:val="0D0D0D"/>
        </w:rPr>
        <w:t>Justice Stephen Breyer consistently recuses himself from cases in which his brother participated as a lower court judge, and Justices have always recused themselves from cases in which they had personally participated.  Justice Thurgood Marshall recused himself from many</w:t>
      </w:r>
      <w:r w:rsidR="00B046E1" w:rsidRPr="00BD039D">
        <w:rPr>
          <w:color w:val="0D0D0D"/>
        </w:rPr>
        <w:t xml:space="preserve"> dozens of cases</w:t>
      </w:r>
      <w:r w:rsidR="00832FE5" w:rsidRPr="00BD039D">
        <w:rPr>
          <w:color w:val="0D0D0D"/>
        </w:rPr>
        <w:t xml:space="preserve"> on the Supreme Court, in order to protect its integrity.  Justice Antonin Scalia recused himself from a high-profile case concerning the constitutionality of the Pledge of Allegiance, based on comments he had previously made.  Justice Clarence Thomas recused himself from the </w:t>
      </w:r>
      <w:r w:rsidR="00F04E4D" w:rsidRPr="00BD039D">
        <w:rPr>
          <w:color w:val="0D0D0D"/>
        </w:rPr>
        <w:t>highly publicized</w:t>
      </w:r>
      <w:r w:rsidR="00832FE5" w:rsidRPr="00BD039D">
        <w:rPr>
          <w:color w:val="0D0D0D"/>
        </w:rPr>
        <w:t xml:space="preserve"> case concerning the admission of women at the Virginia Military Institute, because his son was enrolled at the college. </w:t>
      </w:r>
      <w:r w:rsidR="00F04E4D" w:rsidRPr="00BD039D">
        <w:rPr>
          <w:color w:val="0D0D0D"/>
        </w:rPr>
        <w:t xml:space="preserve"> </w:t>
      </w:r>
      <w:r w:rsidR="00F04E4D" w:rsidRPr="00BD039D">
        <w:rPr>
          <w:i/>
          <w:color w:val="0D0D0D"/>
        </w:rPr>
        <w:t>See United States v. Virginia</w:t>
      </w:r>
      <w:r w:rsidR="00F04E4D" w:rsidRPr="00BD039D">
        <w:rPr>
          <w:color w:val="0D0D0D"/>
        </w:rPr>
        <w:t>, 518 U.S. 515 (1996).</w:t>
      </w:r>
    </w:p>
    <w:p w:rsidR="00832FE5" w:rsidRPr="00BD039D" w:rsidRDefault="00CB2CA3" w:rsidP="00832FE5">
      <w:pPr>
        <w:pStyle w:val="BodyText"/>
        <w:spacing w:after="60"/>
        <w:rPr>
          <w:color w:val="0D0D0D"/>
        </w:rPr>
      </w:pPr>
      <w:r w:rsidRPr="00BD039D">
        <w:rPr>
          <w:color w:val="0D0D0D"/>
        </w:rPr>
        <w:t>14</w:t>
      </w:r>
      <w:r w:rsidR="00832FE5" w:rsidRPr="00BD039D">
        <w:rPr>
          <w:color w:val="0D0D0D"/>
        </w:rPr>
        <w:t xml:space="preserve">. Public comments by Justice Ginsburg in support of </w:t>
      </w:r>
      <w:r w:rsidR="00003824" w:rsidRPr="00BD039D">
        <w:rPr>
          <w:color w:val="0D0D0D"/>
        </w:rPr>
        <w:t>homosexual</w:t>
      </w:r>
      <w:r w:rsidR="00832FE5" w:rsidRPr="00BD039D">
        <w:rPr>
          <w:color w:val="0D0D0D"/>
        </w:rPr>
        <w:t xml:space="preserve"> marriage, including her published statement that our nation is supposedly ready to accept </w:t>
      </w:r>
      <w:r w:rsidR="00003824" w:rsidRPr="00BD039D">
        <w:rPr>
          <w:color w:val="0D0D0D"/>
        </w:rPr>
        <w:t>homosexual</w:t>
      </w:r>
      <w:r w:rsidR="00832FE5" w:rsidRPr="00BD039D">
        <w:rPr>
          <w:color w:val="0D0D0D"/>
        </w:rPr>
        <w:t xml:space="preserve"> marriage, reflect a strong opinion about the underlying issue be</w:t>
      </w:r>
      <w:r w:rsidR="00B046E1" w:rsidRPr="00BD039D">
        <w:rPr>
          <w:color w:val="0D0D0D"/>
        </w:rPr>
        <w:t>fore oral argument was even</w:t>
      </w:r>
      <w:r w:rsidR="00832FE5" w:rsidRPr="00BD039D">
        <w:rPr>
          <w:color w:val="0D0D0D"/>
        </w:rPr>
        <w:t xml:space="preserve"> heard.  Given the precedent of </w:t>
      </w:r>
      <w:r w:rsidR="00832FE5" w:rsidRPr="00BD039D">
        <w:rPr>
          <w:color w:val="0D0D0D"/>
        </w:rPr>
        <w:lastRenderedPageBreak/>
        <w:t>recusal established by Justices Breyer, Thurgood Marshall, Sca</w:t>
      </w:r>
      <w:r w:rsidR="00B046E1" w:rsidRPr="00BD039D">
        <w:rPr>
          <w:color w:val="0D0D0D"/>
        </w:rPr>
        <w:t>lia</w:t>
      </w:r>
      <w:r w:rsidR="00ED7E1D">
        <w:rPr>
          <w:color w:val="0D0D0D"/>
        </w:rPr>
        <w:t>, Thomas, and many others, Movant</w:t>
      </w:r>
      <w:r w:rsidR="005354FE" w:rsidRPr="00BD039D">
        <w:rPr>
          <w:color w:val="0D0D0D"/>
        </w:rPr>
        <w:t xml:space="preserve"> </w:t>
      </w:r>
      <w:r w:rsidR="00832FE5" w:rsidRPr="00BD039D">
        <w:rPr>
          <w:color w:val="0D0D0D"/>
        </w:rPr>
        <w:t>respectfully request</w:t>
      </w:r>
      <w:r w:rsidR="00B046E1" w:rsidRPr="00BD039D">
        <w:rPr>
          <w:color w:val="0D0D0D"/>
        </w:rPr>
        <w:t>s</w:t>
      </w:r>
      <w:r w:rsidR="00832FE5" w:rsidRPr="00BD039D">
        <w:rPr>
          <w:color w:val="0D0D0D"/>
        </w:rPr>
        <w:t xml:space="preserve"> recusal by </w:t>
      </w:r>
      <w:r w:rsidR="002152B9" w:rsidRPr="00BD039D">
        <w:rPr>
          <w:color w:val="0D0D0D"/>
        </w:rPr>
        <w:t xml:space="preserve">Justices Ginsburg and Kagan </w:t>
      </w:r>
      <w:r w:rsidR="00832FE5" w:rsidRPr="00BD039D">
        <w:rPr>
          <w:color w:val="0D0D0D"/>
        </w:rPr>
        <w:t>in order to protect the integrity of this important adjudication.</w:t>
      </w:r>
    </w:p>
    <w:p w:rsidR="00CA199E" w:rsidRPr="00BD039D" w:rsidRDefault="00CB2CA3" w:rsidP="0029282A">
      <w:pPr>
        <w:pStyle w:val="BodyText"/>
        <w:spacing w:after="60"/>
        <w:rPr>
          <w:color w:val="0D0D0D"/>
        </w:rPr>
      </w:pPr>
      <w:r w:rsidRPr="00BD039D">
        <w:rPr>
          <w:color w:val="0D0D0D"/>
        </w:rPr>
        <w:t>15</w:t>
      </w:r>
      <w:r w:rsidR="00FB1154" w:rsidRPr="00BD039D">
        <w:rPr>
          <w:color w:val="0D0D0D"/>
        </w:rPr>
        <w:t xml:space="preserve">. </w:t>
      </w:r>
      <w:r w:rsidR="00223894" w:rsidRPr="00BD039D">
        <w:rPr>
          <w:color w:val="0D0D0D"/>
        </w:rPr>
        <w:t xml:space="preserve"> </w:t>
      </w:r>
      <w:r w:rsidR="00AB721A" w:rsidRPr="00BD039D">
        <w:rPr>
          <w:color w:val="0D0D0D"/>
        </w:rPr>
        <w:t xml:space="preserve">Should </w:t>
      </w:r>
      <w:r w:rsidR="00196030" w:rsidRPr="00BD039D">
        <w:rPr>
          <w:color w:val="0D0D0D"/>
        </w:rPr>
        <w:t>Justices Ginsburg and Kagan</w:t>
      </w:r>
      <w:r w:rsidR="006C2A1A" w:rsidRPr="00BD039D">
        <w:rPr>
          <w:color w:val="0D0D0D"/>
        </w:rPr>
        <w:t xml:space="preserve"> decline to recuse</w:t>
      </w:r>
      <w:r w:rsidR="00832FE5" w:rsidRPr="00BD039D">
        <w:rPr>
          <w:color w:val="0D0D0D"/>
        </w:rPr>
        <w:t xml:space="preserve"> themselves</w:t>
      </w:r>
      <w:r w:rsidR="00AB721A" w:rsidRPr="00BD039D">
        <w:rPr>
          <w:color w:val="0D0D0D"/>
        </w:rPr>
        <w:t xml:space="preserve">, </w:t>
      </w:r>
      <w:r w:rsidR="00ED7E1D">
        <w:rPr>
          <w:color w:val="0D0D0D"/>
        </w:rPr>
        <w:t>Movant</w:t>
      </w:r>
      <w:r w:rsidR="00AB721A" w:rsidRPr="00BD039D">
        <w:rPr>
          <w:color w:val="0D0D0D"/>
        </w:rPr>
        <w:t xml:space="preserve"> </w:t>
      </w:r>
      <w:r w:rsidR="00B078C7" w:rsidRPr="00BD039D">
        <w:rPr>
          <w:color w:val="0D0D0D"/>
        </w:rPr>
        <w:t xml:space="preserve">respectfully </w:t>
      </w:r>
      <w:r w:rsidR="001705B5" w:rsidRPr="00BD039D">
        <w:rPr>
          <w:color w:val="0D0D0D"/>
        </w:rPr>
        <w:t>requests</w:t>
      </w:r>
      <w:r w:rsidR="004C3CC9" w:rsidRPr="00BD039D">
        <w:rPr>
          <w:color w:val="0D0D0D"/>
        </w:rPr>
        <w:t xml:space="preserve"> that</w:t>
      </w:r>
      <w:r w:rsidR="00AB721A" w:rsidRPr="00BD039D">
        <w:rPr>
          <w:color w:val="0D0D0D"/>
        </w:rPr>
        <w:t xml:space="preserve"> the remaining j</w:t>
      </w:r>
      <w:r w:rsidR="004C3CC9" w:rsidRPr="00BD039D">
        <w:rPr>
          <w:color w:val="0D0D0D"/>
        </w:rPr>
        <w:t xml:space="preserve">ustices </w:t>
      </w:r>
      <w:r w:rsidR="001705B5" w:rsidRPr="00BD039D">
        <w:rPr>
          <w:color w:val="0D0D0D"/>
        </w:rPr>
        <w:t>review that decision.</w:t>
      </w:r>
    </w:p>
    <w:p w:rsidR="003A62E9" w:rsidRPr="00BD039D" w:rsidRDefault="00CB2CA3" w:rsidP="0029282A">
      <w:pPr>
        <w:pStyle w:val="BodyText"/>
        <w:spacing w:after="60"/>
        <w:rPr>
          <w:color w:val="0D0D0D"/>
        </w:rPr>
      </w:pPr>
      <w:r w:rsidRPr="00BD039D">
        <w:rPr>
          <w:color w:val="0D0D0D"/>
        </w:rPr>
        <w:t>16</w:t>
      </w:r>
      <w:r w:rsidR="00AB721A" w:rsidRPr="00BD039D">
        <w:rPr>
          <w:color w:val="0D0D0D"/>
        </w:rPr>
        <w:t xml:space="preserve">. </w:t>
      </w:r>
      <w:r w:rsidR="00223894" w:rsidRPr="00BD039D">
        <w:rPr>
          <w:color w:val="0D0D0D"/>
        </w:rPr>
        <w:t xml:space="preserve"> </w:t>
      </w:r>
      <w:r w:rsidR="00DC0178" w:rsidRPr="00BD039D">
        <w:rPr>
          <w:color w:val="0D0D0D"/>
        </w:rPr>
        <w:t>Specifically, i</w:t>
      </w:r>
      <w:r w:rsidR="00CA199E" w:rsidRPr="00BD039D">
        <w:rPr>
          <w:color w:val="0D0D0D"/>
        </w:rPr>
        <w:t>n t</w:t>
      </w:r>
      <w:r w:rsidRPr="00BD039D">
        <w:rPr>
          <w:color w:val="0D0D0D"/>
        </w:rPr>
        <w:t>he event this motion for recusal</w:t>
      </w:r>
      <w:r w:rsidR="00CA199E" w:rsidRPr="00BD039D">
        <w:rPr>
          <w:color w:val="0D0D0D"/>
        </w:rPr>
        <w:t xml:space="preserve"> is denied </w:t>
      </w:r>
      <w:r w:rsidR="00302F50" w:rsidRPr="00BD039D">
        <w:rPr>
          <w:color w:val="0D0D0D"/>
        </w:rPr>
        <w:t xml:space="preserve">by an individual Justice, then </w:t>
      </w:r>
      <w:r w:rsidR="00ED7E1D">
        <w:rPr>
          <w:color w:val="0D0D0D"/>
        </w:rPr>
        <w:t>Movant requests</w:t>
      </w:r>
      <w:r w:rsidR="00AB721A" w:rsidRPr="00BD039D">
        <w:rPr>
          <w:color w:val="0D0D0D"/>
        </w:rPr>
        <w:t xml:space="preserve"> the entire Court to </w:t>
      </w:r>
      <w:r w:rsidR="00DC0178" w:rsidRPr="00BD039D">
        <w:rPr>
          <w:color w:val="0D0D0D"/>
        </w:rPr>
        <w:t xml:space="preserve">review the </w:t>
      </w:r>
      <w:r w:rsidR="003A62E9" w:rsidRPr="00BD039D">
        <w:rPr>
          <w:color w:val="0D0D0D"/>
        </w:rPr>
        <w:t>underlying facts</w:t>
      </w:r>
      <w:r w:rsidR="00DC0178" w:rsidRPr="00BD039D">
        <w:rPr>
          <w:color w:val="0D0D0D"/>
        </w:rPr>
        <w:t xml:space="preserve"> and grant the requested disqualification</w:t>
      </w:r>
      <w:r w:rsidR="00196030" w:rsidRPr="00BD039D">
        <w:rPr>
          <w:color w:val="0D0D0D"/>
        </w:rPr>
        <w:t>.</w:t>
      </w:r>
      <w:r w:rsidR="003A62E9" w:rsidRPr="00BD039D">
        <w:rPr>
          <w:color w:val="0D0D0D"/>
        </w:rPr>
        <w:t xml:space="preserve"> Justices Ginsburg and Kagan have an </w:t>
      </w:r>
      <w:r w:rsidR="00AB721A" w:rsidRPr="00BD039D">
        <w:rPr>
          <w:color w:val="0D0D0D"/>
        </w:rPr>
        <w:t xml:space="preserve">interest </w:t>
      </w:r>
      <w:r w:rsidR="003A62E9" w:rsidRPr="00BD039D">
        <w:rPr>
          <w:color w:val="0D0D0D"/>
        </w:rPr>
        <w:t xml:space="preserve">– their official acts </w:t>
      </w:r>
      <w:r w:rsidR="00023865" w:rsidRPr="00BD039D">
        <w:rPr>
          <w:color w:val="0D0D0D"/>
        </w:rPr>
        <w:t xml:space="preserve">in performing </w:t>
      </w:r>
      <w:r w:rsidR="00003824" w:rsidRPr="00BD039D">
        <w:rPr>
          <w:color w:val="0D0D0D"/>
        </w:rPr>
        <w:t>homosexual</w:t>
      </w:r>
      <w:r w:rsidR="00023865" w:rsidRPr="00BD039D">
        <w:rPr>
          <w:color w:val="0D0D0D"/>
        </w:rPr>
        <w:t xml:space="preserve"> marriages </w:t>
      </w:r>
      <w:r w:rsidR="00124A61" w:rsidRPr="00BD039D">
        <w:rPr>
          <w:color w:val="0D0D0D"/>
        </w:rPr>
        <w:t>as Supreme Court J</w:t>
      </w:r>
      <w:r w:rsidR="003A62E9" w:rsidRPr="00BD039D">
        <w:rPr>
          <w:color w:val="0D0D0D"/>
        </w:rPr>
        <w:t xml:space="preserve">ustices – that </w:t>
      </w:r>
      <w:r w:rsidR="00AB721A" w:rsidRPr="00BD039D">
        <w:rPr>
          <w:color w:val="0D0D0D"/>
        </w:rPr>
        <w:t>would b</w:t>
      </w:r>
      <w:r w:rsidR="003A62E9" w:rsidRPr="00BD039D">
        <w:rPr>
          <w:color w:val="0D0D0D"/>
        </w:rPr>
        <w:t>e substantially affected by a decision in these cases</w:t>
      </w:r>
      <w:r w:rsidR="00023865" w:rsidRPr="00BD039D">
        <w:rPr>
          <w:color w:val="0D0D0D"/>
        </w:rPr>
        <w:t xml:space="preserve">, or </w:t>
      </w:r>
      <w:r w:rsidR="00124A61" w:rsidRPr="00BD039D">
        <w:rPr>
          <w:color w:val="0D0D0D"/>
        </w:rPr>
        <w:t xml:space="preserve">would </w:t>
      </w:r>
      <w:r w:rsidR="00023865" w:rsidRPr="00BD039D">
        <w:rPr>
          <w:color w:val="0D0D0D"/>
        </w:rPr>
        <w:t>at least cause their impartiality to “</w:t>
      </w:r>
      <w:r w:rsidR="003A62E9" w:rsidRPr="00BD039D">
        <w:rPr>
          <w:color w:val="0D0D0D"/>
        </w:rPr>
        <w:t>reasonably be questioned</w:t>
      </w:r>
      <w:r w:rsidR="00196030" w:rsidRPr="00BD039D">
        <w:rPr>
          <w:color w:val="0D0D0D"/>
        </w:rPr>
        <w:t xml:space="preserve">.” </w:t>
      </w:r>
      <w:r w:rsidR="00023865" w:rsidRPr="00BD039D">
        <w:rPr>
          <w:color w:val="0D0D0D"/>
        </w:rPr>
        <w:t>28 U.S.C. § 455</w:t>
      </w:r>
      <w:r w:rsidR="00196030" w:rsidRPr="00BD039D">
        <w:rPr>
          <w:color w:val="0D0D0D"/>
        </w:rPr>
        <w:t>(a)</w:t>
      </w:r>
      <w:r w:rsidR="003A62E9" w:rsidRPr="00BD039D">
        <w:rPr>
          <w:color w:val="0D0D0D"/>
        </w:rPr>
        <w:t>.</w:t>
      </w:r>
    </w:p>
    <w:p w:rsidR="00CA199E" w:rsidRPr="00BD039D" w:rsidRDefault="00CA199E" w:rsidP="0029282A">
      <w:pPr>
        <w:pStyle w:val="BodyText"/>
        <w:spacing w:after="60"/>
        <w:rPr>
          <w:color w:val="0D0D0D"/>
        </w:rPr>
      </w:pPr>
      <w:r w:rsidRPr="00BD039D">
        <w:rPr>
          <w:color w:val="0D0D0D"/>
        </w:rPr>
        <w:t>1</w:t>
      </w:r>
      <w:r w:rsidR="00CB2CA3" w:rsidRPr="00BD039D">
        <w:rPr>
          <w:color w:val="0D0D0D"/>
        </w:rPr>
        <w:t>7</w:t>
      </w:r>
      <w:r w:rsidRPr="00BD039D">
        <w:rPr>
          <w:color w:val="0D0D0D"/>
        </w:rPr>
        <w:t xml:space="preserve">. </w:t>
      </w:r>
      <w:r w:rsidR="00223894" w:rsidRPr="00BD039D">
        <w:rPr>
          <w:color w:val="0D0D0D"/>
        </w:rPr>
        <w:t xml:space="preserve"> </w:t>
      </w:r>
      <w:r w:rsidRPr="00BD039D">
        <w:rPr>
          <w:color w:val="0D0D0D"/>
        </w:rPr>
        <w:t xml:space="preserve">No harm would </w:t>
      </w:r>
      <w:r w:rsidR="00023865" w:rsidRPr="00BD039D">
        <w:rPr>
          <w:color w:val="0D0D0D"/>
        </w:rPr>
        <w:t>result from</w:t>
      </w:r>
      <w:r w:rsidRPr="00BD039D">
        <w:rPr>
          <w:color w:val="0D0D0D"/>
        </w:rPr>
        <w:t xml:space="preserve"> these recusals as the seven remain</w:t>
      </w:r>
      <w:r w:rsidR="00E23100" w:rsidRPr="00BD039D">
        <w:rPr>
          <w:color w:val="0D0D0D"/>
        </w:rPr>
        <w:t>ing J</w:t>
      </w:r>
      <w:r w:rsidRPr="00BD039D">
        <w:rPr>
          <w:color w:val="0D0D0D"/>
        </w:rPr>
        <w:t>ustices constitute a quorum without the likelihood of a tie vote.</w:t>
      </w:r>
    </w:p>
    <w:p w:rsidR="000D4192" w:rsidRPr="00BD039D" w:rsidRDefault="000D4192" w:rsidP="00DD0F92">
      <w:pPr>
        <w:pStyle w:val="BodyText"/>
        <w:jc w:val="center"/>
        <w:rPr>
          <w:b/>
          <w:smallCaps/>
          <w:color w:val="0D0D0D"/>
        </w:rPr>
      </w:pPr>
    </w:p>
    <w:p w:rsidR="00FB1154" w:rsidRPr="00BD039D" w:rsidRDefault="00FB1154" w:rsidP="000D4192">
      <w:pPr>
        <w:pStyle w:val="BodyText"/>
        <w:ind w:firstLine="0"/>
        <w:jc w:val="center"/>
        <w:rPr>
          <w:b/>
          <w:smallCaps/>
          <w:color w:val="0D0D0D"/>
        </w:rPr>
      </w:pPr>
      <w:r w:rsidRPr="00BD039D">
        <w:rPr>
          <w:b/>
          <w:smallCaps/>
          <w:color w:val="0D0D0D"/>
        </w:rPr>
        <w:t>Conclusion</w:t>
      </w:r>
    </w:p>
    <w:p w:rsidR="00AB721A" w:rsidRPr="00BD039D" w:rsidRDefault="00ED7E1D" w:rsidP="00DD0F92">
      <w:pPr>
        <w:pStyle w:val="BodyText"/>
        <w:rPr>
          <w:color w:val="0D0D0D"/>
        </w:rPr>
      </w:pPr>
      <w:r>
        <w:rPr>
          <w:color w:val="0D0D0D"/>
        </w:rPr>
        <w:tab/>
        <w:t xml:space="preserve">Movant </w:t>
      </w:r>
      <w:r w:rsidR="00207B78" w:rsidRPr="00BD039D">
        <w:rPr>
          <w:color w:val="0D0D0D"/>
        </w:rPr>
        <w:t>respectfull</w:t>
      </w:r>
      <w:r w:rsidR="00F07A40" w:rsidRPr="00BD039D">
        <w:rPr>
          <w:color w:val="0D0D0D"/>
        </w:rPr>
        <w:t>y requests</w:t>
      </w:r>
      <w:r w:rsidR="00207B78" w:rsidRPr="00BD039D">
        <w:rPr>
          <w:color w:val="0D0D0D"/>
        </w:rPr>
        <w:t xml:space="preserve"> that </w:t>
      </w:r>
      <w:r w:rsidR="00FB1154" w:rsidRPr="00BD039D">
        <w:rPr>
          <w:color w:val="0D0D0D"/>
        </w:rPr>
        <w:t xml:space="preserve">Justices Ginsburg and Kagan </w:t>
      </w:r>
      <w:r w:rsidR="00207B78" w:rsidRPr="00BD039D">
        <w:rPr>
          <w:color w:val="0D0D0D"/>
        </w:rPr>
        <w:t xml:space="preserve">recuse themselves </w:t>
      </w:r>
      <w:r w:rsidR="00DC0178" w:rsidRPr="00BD039D">
        <w:rPr>
          <w:color w:val="0D0D0D"/>
        </w:rPr>
        <w:t xml:space="preserve">from these cases, or </w:t>
      </w:r>
      <w:r w:rsidR="00F07A40" w:rsidRPr="00BD039D">
        <w:rPr>
          <w:color w:val="0D0D0D"/>
        </w:rPr>
        <w:t>that they be disqualified</w:t>
      </w:r>
      <w:r w:rsidR="00DC0178" w:rsidRPr="00BD039D">
        <w:rPr>
          <w:color w:val="0D0D0D"/>
        </w:rPr>
        <w:t xml:space="preserve"> upon review by the remainder of the Justices.</w:t>
      </w:r>
    </w:p>
    <w:p w:rsidR="00FB1154" w:rsidRPr="00BD039D" w:rsidRDefault="00FB1154" w:rsidP="00DD0F92">
      <w:pPr>
        <w:pStyle w:val="BodyText"/>
        <w:rPr>
          <w:color w:val="0D0D0D"/>
        </w:rPr>
      </w:pPr>
    </w:p>
    <w:p w:rsidR="002C39B5" w:rsidRPr="00BD039D" w:rsidRDefault="001B1A74" w:rsidP="00DD0F92">
      <w:pPr>
        <w:pStyle w:val="BodyText"/>
        <w:ind w:firstLine="0"/>
        <w:rPr>
          <w:color w:val="0D0D0D"/>
        </w:rPr>
      </w:pPr>
      <w:r w:rsidRPr="00BD039D">
        <w:rPr>
          <w:color w:val="0D0D0D"/>
        </w:rPr>
        <w:tab/>
      </w:r>
      <w:r w:rsidR="00003824" w:rsidRPr="00BD039D">
        <w:rPr>
          <w:color w:val="0D0D0D"/>
        </w:rPr>
        <w:t xml:space="preserve">Respectfully submitted this </w:t>
      </w:r>
      <w:r w:rsidR="00A23819">
        <w:rPr>
          <w:color w:val="0D0D0D"/>
        </w:rPr>
        <w:t xml:space="preserve">___ </w:t>
      </w:r>
      <w:r w:rsidR="002C39B5" w:rsidRPr="00BD039D">
        <w:rPr>
          <w:color w:val="0D0D0D"/>
        </w:rPr>
        <w:t xml:space="preserve">day of </w:t>
      </w:r>
      <w:r w:rsidR="00A23819">
        <w:rPr>
          <w:color w:val="0D0D0D"/>
        </w:rPr>
        <w:t>________</w:t>
      </w:r>
      <w:r w:rsidR="002C39B5" w:rsidRPr="00BD039D">
        <w:rPr>
          <w:color w:val="0D0D0D"/>
        </w:rPr>
        <w:t>, 2015.</w:t>
      </w:r>
      <w:r w:rsidR="0096394C" w:rsidRPr="00BD039D">
        <w:rPr>
          <w:color w:val="0D0D0D"/>
        </w:rPr>
        <w:tab/>
      </w:r>
      <w:bookmarkEnd w:id="1"/>
      <w:bookmarkEnd w:id="3"/>
      <w:bookmarkEnd w:id="4"/>
    </w:p>
    <w:sectPr w:rsidR="002C39B5" w:rsidRPr="00BD039D" w:rsidSect="003F1F6A">
      <w:footerReference w:type="even" r:id="rId12"/>
      <w:footerReference w:type="default" r:id="rId13"/>
      <w:footerReference w:type="first" r:id="rId14"/>
      <w:pgSz w:w="12240" w:h="15840" w:code="1"/>
      <w:pgMar w:top="3038" w:right="3154" w:bottom="2549" w:left="3154" w:header="720" w:footer="267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A8D" w:rsidRDefault="00982A8D" w:rsidP="00DD0F92">
      <w:r>
        <w:separator/>
      </w:r>
    </w:p>
    <w:p w:rsidR="00982A8D" w:rsidRDefault="00982A8D" w:rsidP="00DD0F92"/>
    <w:p w:rsidR="00982A8D" w:rsidRDefault="00982A8D" w:rsidP="00DD0F92"/>
    <w:p w:rsidR="00982A8D" w:rsidRDefault="00982A8D" w:rsidP="00DD0F92"/>
    <w:p w:rsidR="00982A8D" w:rsidRDefault="00982A8D" w:rsidP="00DD0F92"/>
  </w:endnote>
  <w:endnote w:type="continuationSeparator" w:id="0">
    <w:p w:rsidR="00982A8D" w:rsidRDefault="00982A8D" w:rsidP="00DD0F92">
      <w:r>
        <w:continuationSeparator/>
      </w:r>
    </w:p>
    <w:p w:rsidR="00982A8D" w:rsidRDefault="00982A8D" w:rsidP="00DD0F92"/>
    <w:p w:rsidR="00982A8D" w:rsidRDefault="00982A8D" w:rsidP="00DD0F92"/>
    <w:p w:rsidR="00982A8D" w:rsidRDefault="00982A8D" w:rsidP="00DD0F92"/>
    <w:p w:rsidR="00982A8D" w:rsidRDefault="00982A8D" w:rsidP="00DD0F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3C2" w:rsidRDefault="00BF33C2" w:rsidP="00DD0F9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33C2" w:rsidRDefault="00BF33C2" w:rsidP="00DD0F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3C2" w:rsidRDefault="00BF33C2" w:rsidP="00DD0F92">
    <w:pPr>
      <w:pStyle w:val="Footer"/>
      <w:rPr>
        <w:rStyle w:val="PageNumber"/>
      </w:rPr>
    </w:pPr>
  </w:p>
  <w:p w:rsidR="00BF33C2" w:rsidRDefault="00BF33C2" w:rsidP="00DD0F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3C2" w:rsidRDefault="00BF33C2" w:rsidP="00DD0F9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33C2" w:rsidRDefault="00BF33C2" w:rsidP="00DD0F92">
    <w:pPr>
      <w:pStyle w:val="Footer"/>
    </w:pPr>
  </w:p>
  <w:p w:rsidR="00BF33C2" w:rsidRDefault="00BF33C2" w:rsidP="00DD0F92"/>
  <w:p w:rsidR="00BF33C2" w:rsidRDefault="00BF33C2" w:rsidP="00DD0F92"/>
  <w:p w:rsidR="00BF33C2" w:rsidRDefault="00BF33C2" w:rsidP="00DD0F92"/>
  <w:p w:rsidR="00BF33C2" w:rsidRDefault="00BF33C2" w:rsidP="00DD0F92"/>
  <w:p w:rsidR="00BF33C2" w:rsidRDefault="00BF33C2" w:rsidP="00DD0F9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3C2" w:rsidRDefault="00BF33C2" w:rsidP="00DD0F9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5902">
      <w:rPr>
        <w:noProof/>
      </w:rPr>
      <w:t>3</w:t>
    </w:r>
    <w:r>
      <w:rPr>
        <w:noProof/>
      </w:rPr>
      <w:fldChar w:fldCharType="end"/>
    </w:r>
  </w:p>
  <w:p w:rsidR="00BF33C2" w:rsidRDefault="00BF33C2" w:rsidP="00DD0F9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3C2" w:rsidRDefault="00BF33C2" w:rsidP="00DD0F9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F33C2" w:rsidRDefault="00BF33C2" w:rsidP="00DD0F92">
    <w:pPr>
      <w:pStyle w:val="Footer"/>
    </w:pPr>
  </w:p>
  <w:p w:rsidR="00BF33C2" w:rsidRDefault="00BF33C2" w:rsidP="00DD0F92"/>
  <w:p w:rsidR="00BF33C2" w:rsidRDefault="00BF33C2" w:rsidP="00DD0F92"/>
  <w:p w:rsidR="00BF33C2" w:rsidRDefault="00BF33C2" w:rsidP="00DD0F92"/>
  <w:p w:rsidR="00BF33C2" w:rsidRDefault="00BF33C2" w:rsidP="00DD0F92"/>
  <w:p w:rsidR="00BF33C2" w:rsidRDefault="00BF33C2" w:rsidP="00DD0F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A8D" w:rsidRDefault="00982A8D" w:rsidP="00DD0F92">
      <w:r>
        <w:separator/>
      </w:r>
    </w:p>
  </w:footnote>
  <w:footnote w:type="continuationSeparator" w:id="0">
    <w:p w:rsidR="00982A8D" w:rsidRDefault="00982A8D" w:rsidP="00DD0F92">
      <w:r>
        <w:continuationSeparator/>
      </w:r>
    </w:p>
    <w:p w:rsidR="00982A8D" w:rsidRDefault="00982A8D" w:rsidP="00DD0F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3C2" w:rsidRDefault="00BF33C2" w:rsidP="00DD0F92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33C2" w:rsidRDefault="00BF33C2" w:rsidP="00DD0F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904A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9090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1E4B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F8B4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5263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1E926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90E7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40D2D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EC1742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FFFFFF89"/>
    <w:multiLevelType w:val="singleLevel"/>
    <w:tmpl w:val="A246E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54731"/>
    <w:multiLevelType w:val="singleLevel"/>
    <w:tmpl w:val="0EC05716"/>
    <w:lvl w:ilvl="0">
      <w:start w:val="1"/>
      <w:numFmt w:val="upperRoman"/>
      <w:pStyle w:val="BodyTextNumber"/>
      <w:lvlText w:val="%1."/>
      <w:lvlJc w:val="left"/>
      <w:pPr>
        <w:tabs>
          <w:tab w:val="num" w:pos="864"/>
        </w:tabs>
        <w:ind w:left="0" w:firstLine="432"/>
      </w:pPr>
      <w:rPr>
        <w:rFonts w:hint="default"/>
      </w:rPr>
    </w:lvl>
  </w:abstractNum>
  <w:abstractNum w:abstractNumId="11" w15:restartNumberingAfterBreak="0">
    <w:nsid w:val="10165C8C"/>
    <w:multiLevelType w:val="multilevel"/>
    <w:tmpl w:val="6540DC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u w:val="none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hanging="720"/>
      </w:pPr>
      <w:rPr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u w:val="none"/>
      </w:rPr>
    </w:lvl>
    <w:lvl w:ilvl="8">
      <w:start w:val="1"/>
      <w:numFmt w:val="decimal"/>
      <w:lvlText w:val="%9)"/>
      <w:lvlJc w:val="left"/>
      <w:pPr>
        <w:tabs>
          <w:tab w:val="num" w:pos="5040"/>
        </w:tabs>
        <w:ind w:left="5040" w:hanging="720"/>
      </w:pPr>
      <w:rPr>
        <w:u w:val="none"/>
      </w:rPr>
    </w:lvl>
  </w:abstractNum>
  <w:abstractNum w:abstractNumId="12" w15:restartNumberingAfterBreak="0">
    <w:nsid w:val="10912EB3"/>
    <w:multiLevelType w:val="hybridMultilevel"/>
    <w:tmpl w:val="9B7C8796"/>
    <w:lvl w:ilvl="0" w:tplc="F73A210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D3F32"/>
    <w:multiLevelType w:val="hybridMultilevel"/>
    <w:tmpl w:val="B6042EC8"/>
    <w:lvl w:ilvl="0" w:tplc="B980E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302329"/>
    <w:multiLevelType w:val="hybridMultilevel"/>
    <w:tmpl w:val="0E00766A"/>
    <w:lvl w:ilvl="0" w:tplc="E2A8D02E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  <w:lvlOverride w:ilvl="0">
      <w:startOverride w:val="1"/>
    </w:lvlOverride>
    <w:lvlOverride w:ilvl="1">
      <w:startOverride w:val="2"/>
    </w:lvlOverride>
  </w:num>
  <w:num w:numId="3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53"/>
    <w:rsid w:val="00001199"/>
    <w:rsid w:val="000017E1"/>
    <w:rsid w:val="00002922"/>
    <w:rsid w:val="000031B6"/>
    <w:rsid w:val="00003824"/>
    <w:rsid w:val="000039F0"/>
    <w:rsid w:val="00006551"/>
    <w:rsid w:val="00010DC3"/>
    <w:rsid w:val="0001224A"/>
    <w:rsid w:val="00013E77"/>
    <w:rsid w:val="00016C1A"/>
    <w:rsid w:val="00020773"/>
    <w:rsid w:val="00020829"/>
    <w:rsid w:val="00021F6D"/>
    <w:rsid w:val="00023865"/>
    <w:rsid w:val="00024056"/>
    <w:rsid w:val="00024A95"/>
    <w:rsid w:val="00026286"/>
    <w:rsid w:val="00035DAF"/>
    <w:rsid w:val="000369C0"/>
    <w:rsid w:val="00040632"/>
    <w:rsid w:val="00041282"/>
    <w:rsid w:val="0004367F"/>
    <w:rsid w:val="0004449C"/>
    <w:rsid w:val="00046952"/>
    <w:rsid w:val="00046D2F"/>
    <w:rsid w:val="00047433"/>
    <w:rsid w:val="00052741"/>
    <w:rsid w:val="00057E6B"/>
    <w:rsid w:val="00061224"/>
    <w:rsid w:val="00062119"/>
    <w:rsid w:val="00067E67"/>
    <w:rsid w:val="00071807"/>
    <w:rsid w:val="00072679"/>
    <w:rsid w:val="000736B6"/>
    <w:rsid w:val="00074DCF"/>
    <w:rsid w:val="00075F47"/>
    <w:rsid w:val="00076E62"/>
    <w:rsid w:val="000771F7"/>
    <w:rsid w:val="00080BF0"/>
    <w:rsid w:val="00081358"/>
    <w:rsid w:val="00081BE9"/>
    <w:rsid w:val="00081FB9"/>
    <w:rsid w:val="00082E3E"/>
    <w:rsid w:val="00083795"/>
    <w:rsid w:val="00087D17"/>
    <w:rsid w:val="00090FC8"/>
    <w:rsid w:val="000926C3"/>
    <w:rsid w:val="00097D37"/>
    <w:rsid w:val="000A41A9"/>
    <w:rsid w:val="000A497A"/>
    <w:rsid w:val="000A599F"/>
    <w:rsid w:val="000A5C18"/>
    <w:rsid w:val="000A620A"/>
    <w:rsid w:val="000A6AF4"/>
    <w:rsid w:val="000A7661"/>
    <w:rsid w:val="000B3B31"/>
    <w:rsid w:val="000B52E4"/>
    <w:rsid w:val="000C12F8"/>
    <w:rsid w:val="000C33F3"/>
    <w:rsid w:val="000C3A9D"/>
    <w:rsid w:val="000D0DC5"/>
    <w:rsid w:val="000D2C1D"/>
    <w:rsid w:val="000D3106"/>
    <w:rsid w:val="000D4192"/>
    <w:rsid w:val="000D47D4"/>
    <w:rsid w:val="000D6947"/>
    <w:rsid w:val="000D7202"/>
    <w:rsid w:val="000E22F2"/>
    <w:rsid w:val="000E37D4"/>
    <w:rsid w:val="000E5EC1"/>
    <w:rsid w:val="000F16CF"/>
    <w:rsid w:val="00101739"/>
    <w:rsid w:val="001041C0"/>
    <w:rsid w:val="0010446C"/>
    <w:rsid w:val="00105186"/>
    <w:rsid w:val="00106FBC"/>
    <w:rsid w:val="001106D7"/>
    <w:rsid w:val="00110E1D"/>
    <w:rsid w:val="0012112F"/>
    <w:rsid w:val="00122563"/>
    <w:rsid w:val="00124A61"/>
    <w:rsid w:val="00125885"/>
    <w:rsid w:val="0012590D"/>
    <w:rsid w:val="001264E3"/>
    <w:rsid w:val="001309B9"/>
    <w:rsid w:val="00131276"/>
    <w:rsid w:val="001316CB"/>
    <w:rsid w:val="00137042"/>
    <w:rsid w:val="0014196E"/>
    <w:rsid w:val="001437A1"/>
    <w:rsid w:val="00147DD9"/>
    <w:rsid w:val="00151000"/>
    <w:rsid w:val="00153763"/>
    <w:rsid w:val="00153EDA"/>
    <w:rsid w:val="001546D4"/>
    <w:rsid w:val="00157713"/>
    <w:rsid w:val="00160FA7"/>
    <w:rsid w:val="00163C41"/>
    <w:rsid w:val="00164159"/>
    <w:rsid w:val="00164239"/>
    <w:rsid w:val="001705B5"/>
    <w:rsid w:val="0017243F"/>
    <w:rsid w:val="00172FD9"/>
    <w:rsid w:val="0017340C"/>
    <w:rsid w:val="00173AA1"/>
    <w:rsid w:val="0017498C"/>
    <w:rsid w:val="0018731A"/>
    <w:rsid w:val="00193127"/>
    <w:rsid w:val="001957D0"/>
    <w:rsid w:val="00195906"/>
    <w:rsid w:val="00196030"/>
    <w:rsid w:val="001965F5"/>
    <w:rsid w:val="001A14C1"/>
    <w:rsid w:val="001A3FDB"/>
    <w:rsid w:val="001A4AEB"/>
    <w:rsid w:val="001A5FF7"/>
    <w:rsid w:val="001A61F6"/>
    <w:rsid w:val="001B030B"/>
    <w:rsid w:val="001B1A74"/>
    <w:rsid w:val="001B1A90"/>
    <w:rsid w:val="001B225B"/>
    <w:rsid w:val="001B2C21"/>
    <w:rsid w:val="001B3B8D"/>
    <w:rsid w:val="001B56C6"/>
    <w:rsid w:val="001B641D"/>
    <w:rsid w:val="001B6F88"/>
    <w:rsid w:val="001B7EB7"/>
    <w:rsid w:val="001C039F"/>
    <w:rsid w:val="001C0A8D"/>
    <w:rsid w:val="001C0E20"/>
    <w:rsid w:val="001C2074"/>
    <w:rsid w:val="001C23C0"/>
    <w:rsid w:val="001C279F"/>
    <w:rsid w:val="001C4BF6"/>
    <w:rsid w:val="001D0605"/>
    <w:rsid w:val="001D0C32"/>
    <w:rsid w:val="001D14C0"/>
    <w:rsid w:val="001D5EE9"/>
    <w:rsid w:val="001D6D10"/>
    <w:rsid w:val="001D7F67"/>
    <w:rsid w:val="001E43EF"/>
    <w:rsid w:val="001F1598"/>
    <w:rsid w:val="001F1F6D"/>
    <w:rsid w:val="001F3CA1"/>
    <w:rsid w:val="001F5596"/>
    <w:rsid w:val="001F775D"/>
    <w:rsid w:val="001F7772"/>
    <w:rsid w:val="002006A8"/>
    <w:rsid w:val="00200EAC"/>
    <w:rsid w:val="002013BA"/>
    <w:rsid w:val="0020188A"/>
    <w:rsid w:val="00206804"/>
    <w:rsid w:val="002079AA"/>
    <w:rsid w:val="00207B78"/>
    <w:rsid w:val="00210879"/>
    <w:rsid w:val="00213DDD"/>
    <w:rsid w:val="002149F0"/>
    <w:rsid w:val="00215118"/>
    <w:rsid w:val="002152B9"/>
    <w:rsid w:val="00220D7A"/>
    <w:rsid w:val="00221DEF"/>
    <w:rsid w:val="00222094"/>
    <w:rsid w:val="00223894"/>
    <w:rsid w:val="002249F9"/>
    <w:rsid w:val="0023430C"/>
    <w:rsid w:val="00234B6D"/>
    <w:rsid w:val="0023641C"/>
    <w:rsid w:val="00237DE4"/>
    <w:rsid w:val="0024077F"/>
    <w:rsid w:val="00243FB9"/>
    <w:rsid w:val="002448BD"/>
    <w:rsid w:val="002456AA"/>
    <w:rsid w:val="0025090E"/>
    <w:rsid w:val="002545E4"/>
    <w:rsid w:val="00256667"/>
    <w:rsid w:val="00260DF4"/>
    <w:rsid w:val="00265BF4"/>
    <w:rsid w:val="00265DC6"/>
    <w:rsid w:val="00266F7A"/>
    <w:rsid w:val="002759E5"/>
    <w:rsid w:val="00275BA7"/>
    <w:rsid w:val="002861A7"/>
    <w:rsid w:val="00286326"/>
    <w:rsid w:val="0029282A"/>
    <w:rsid w:val="002938EA"/>
    <w:rsid w:val="0029406F"/>
    <w:rsid w:val="00294B28"/>
    <w:rsid w:val="002A38C7"/>
    <w:rsid w:val="002A6444"/>
    <w:rsid w:val="002B0235"/>
    <w:rsid w:val="002B11A0"/>
    <w:rsid w:val="002B5A00"/>
    <w:rsid w:val="002C128B"/>
    <w:rsid w:val="002C1F20"/>
    <w:rsid w:val="002C2F51"/>
    <w:rsid w:val="002C39B5"/>
    <w:rsid w:val="002C417A"/>
    <w:rsid w:val="002C43A9"/>
    <w:rsid w:val="002C506A"/>
    <w:rsid w:val="002C6A92"/>
    <w:rsid w:val="002C75ED"/>
    <w:rsid w:val="002D341B"/>
    <w:rsid w:val="002D4F00"/>
    <w:rsid w:val="002D69B9"/>
    <w:rsid w:val="002D7524"/>
    <w:rsid w:val="002E1F9C"/>
    <w:rsid w:val="002E6690"/>
    <w:rsid w:val="002E7B18"/>
    <w:rsid w:val="002F18C3"/>
    <w:rsid w:val="002F33B9"/>
    <w:rsid w:val="002F3D49"/>
    <w:rsid w:val="002F4432"/>
    <w:rsid w:val="002F4A56"/>
    <w:rsid w:val="002F60B7"/>
    <w:rsid w:val="002F6212"/>
    <w:rsid w:val="002F7CC4"/>
    <w:rsid w:val="003022B6"/>
    <w:rsid w:val="00302F50"/>
    <w:rsid w:val="00303D1E"/>
    <w:rsid w:val="00316E83"/>
    <w:rsid w:val="00320D03"/>
    <w:rsid w:val="003219DD"/>
    <w:rsid w:val="00324CFB"/>
    <w:rsid w:val="003301FF"/>
    <w:rsid w:val="00331B50"/>
    <w:rsid w:val="00335F50"/>
    <w:rsid w:val="00337242"/>
    <w:rsid w:val="00337FCC"/>
    <w:rsid w:val="003408A0"/>
    <w:rsid w:val="00343D33"/>
    <w:rsid w:val="00346114"/>
    <w:rsid w:val="00357014"/>
    <w:rsid w:val="00364865"/>
    <w:rsid w:val="00364E26"/>
    <w:rsid w:val="0036553E"/>
    <w:rsid w:val="00365C3B"/>
    <w:rsid w:val="00367F1D"/>
    <w:rsid w:val="0037055E"/>
    <w:rsid w:val="003744EB"/>
    <w:rsid w:val="00375296"/>
    <w:rsid w:val="00376A89"/>
    <w:rsid w:val="00376B97"/>
    <w:rsid w:val="00380293"/>
    <w:rsid w:val="00381C0B"/>
    <w:rsid w:val="00386EE4"/>
    <w:rsid w:val="00391DCC"/>
    <w:rsid w:val="00393F74"/>
    <w:rsid w:val="00395594"/>
    <w:rsid w:val="00396390"/>
    <w:rsid w:val="0039767E"/>
    <w:rsid w:val="003A05BD"/>
    <w:rsid w:val="003A1CA4"/>
    <w:rsid w:val="003A259F"/>
    <w:rsid w:val="003A363F"/>
    <w:rsid w:val="003A44D4"/>
    <w:rsid w:val="003A4D46"/>
    <w:rsid w:val="003A619C"/>
    <w:rsid w:val="003A62E9"/>
    <w:rsid w:val="003B1F13"/>
    <w:rsid w:val="003B7979"/>
    <w:rsid w:val="003C183F"/>
    <w:rsid w:val="003C3813"/>
    <w:rsid w:val="003C523E"/>
    <w:rsid w:val="003C66E5"/>
    <w:rsid w:val="003C6E94"/>
    <w:rsid w:val="003D0CFE"/>
    <w:rsid w:val="003D2C9D"/>
    <w:rsid w:val="003D3438"/>
    <w:rsid w:val="003D3A4E"/>
    <w:rsid w:val="003D5C50"/>
    <w:rsid w:val="003D600F"/>
    <w:rsid w:val="003D66E1"/>
    <w:rsid w:val="003E202D"/>
    <w:rsid w:val="003E3832"/>
    <w:rsid w:val="003E3A4E"/>
    <w:rsid w:val="003E42EB"/>
    <w:rsid w:val="003E5B72"/>
    <w:rsid w:val="003E795D"/>
    <w:rsid w:val="003F0012"/>
    <w:rsid w:val="003F1171"/>
    <w:rsid w:val="003F1F6A"/>
    <w:rsid w:val="003F2658"/>
    <w:rsid w:val="003F36E3"/>
    <w:rsid w:val="003F5516"/>
    <w:rsid w:val="003F7F11"/>
    <w:rsid w:val="00401106"/>
    <w:rsid w:val="004026A8"/>
    <w:rsid w:val="00404BC9"/>
    <w:rsid w:val="00407B08"/>
    <w:rsid w:val="00412247"/>
    <w:rsid w:val="004122FA"/>
    <w:rsid w:val="0041349E"/>
    <w:rsid w:val="004209A4"/>
    <w:rsid w:val="00421236"/>
    <w:rsid w:val="0042183C"/>
    <w:rsid w:val="00424E81"/>
    <w:rsid w:val="00426A37"/>
    <w:rsid w:val="00430A35"/>
    <w:rsid w:val="0043221A"/>
    <w:rsid w:val="00434E67"/>
    <w:rsid w:val="0043526A"/>
    <w:rsid w:val="0044064F"/>
    <w:rsid w:val="0044332A"/>
    <w:rsid w:val="00445FA2"/>
    <w:rsid w:val="0044602A"/>
    <w:rsid w:val="00450FA9"/>
    <w:rsid w:val="00454CB2"/>
    <w:rsid w:val="00460923"/>
    <w:rsid w:val="00461E8E"/>
    <w:rsid w:val="004655B9"/>
    <w:rsid w:val="004701D8"/>
    <w:rsid w:val="00483DA2"/>
    <w:rsid w:val="00485C8F"/>
    <w:rsid w:val="00486E17"/>
    <w:rsid w:val="0049157D"/>
    <w:rsid w:val="00493595"/>
    <w:rsid w:val="00493D70"/>
    <w:rsid w:val="00494740"/>
    <w:rsid w:val="00495282"/>
    <w:rsid w:val="00495A21"/>
    <w:rsid w:val="00495CEE"/>
    <w:rsid w:val="004971AE"/>
    <w:rsid w:val="004A0F38"/>
    <w:rsid w:val="004A137A"/>
    <w:rsid w:val="004A34B0"/>
    <w:rsid w:val="004A54D3"/>
    <w:rsid w:val="004A5E84"/>
    <w:rsid w:val="004B047A"/>
    <w:rsid w:val="004B0F83"/>
    <w:rsid w:val="004B20E5"/>
    <w:rsid w:val="004B337F"/>
    <w:rsid w:val="004B52E3"/>
    <w:rsid w:val="004B53D9"/>
    <w:rsid w:val="004B5652"/>
    <w:rsid w:val="004B6DAE"/>
    <w:rsid w:val="004C2CBD"/>
    <w:rsid w:val="004C3CC9"/>
    <w:rsid w:val="004C4A22"/>
    <w:rsid w:val="004C7C94"/>
    <w:rsid w:val="004D06B2"/>
    <w:rsid w:val="004D0782"/>
    <w:rsid w:val="004D3517"/>
    <w:rsid w:val="004D5F87"/>
    <w:rsid w:val="004E00EF"/>
    <w:rsid w:val="004E4AD5"/>
    <w:rsid w:val="004E5455"/>
    <w:rsid w:val="004E5712"/>
    <w:rsid w:val="004E5983"/>
    <w:rsid w:val="004E7CEF"/>
    <w:rsid w:val="004F10BC"/>
    <w:rsid w:val="004F1460"/>
    <w:rsid w:val="004F60CD"/>
    <w:rsid w:val="005020F2"/>
    <w:rsid w:val="005039C4"/>
    <w:rsid w:val="0050580C"/>
    <w:rsid w:val="005059F9"/>
    <w:rsid w:val="005101BA"/>
    <w:rsid w:val="005120A3"/>
    <w:rsid w:val="005142BA"/>
    <w:rsid w:val="00515C7B"/>
    <w:rsid w:val="00522C37"/>
    <w:rsid w:val="005268D4"/>
    <w:rsid w:val="00530E59"/>
    <w:rsid w:val="005348AD"/>
    <w:rsid w:val="005354FE"/>
    <w:rsid w:val="0053627B"/>
    <w:rsid w:val="00537566"/>
    <w:rsid w:val="005403DE"/>
    <w:rsid w:val="00552EF0"/>
    <w:rsid w:val="005537FE"/>
    <w:rsid w:val="00562F04"/>
    <w:rsid w:val="00563719"/>
    <w:rsid w:val="0056392F"/>
    <w:rsid w:val="00572421"/>
    <w:rsid w:val="00576BA4"/>
    <w:rsid w:val="00577D88"/>
    <w:rsid w:val="00583A6B"/>
    <w:rsid w:val="00583FEA"/>
    <w:rsid w:val="00585CF9"/>
    <w:rsid w:val="00587C76"/>
    <w:rsid w:val="0059074A"/>
    <w:rsid w:val="00591B35"/>
    <w:rsid w:val="005930E0"/>
    <w:rsid w:val="00594B45"/>
    <w:rsid w:val="00596F10"/>
    <w:rsid w:val="005A05DA"/>
    <w:rsid w:val="005A1112"/>
    <w:rsid w:val="005A2B86"/>
    <w:rsid w:val="005A308D"/>
    <w:rsid w:val="005A3224"/>
    <w:rsid w:val="005A3BC9"/>
    <w:rsid w:val="005A6508"/>
    <w:rsid w:val="005B054F"/>
    <w:rsid w:val="005B07DE"/>
    <w:rsid w:val="005B0871"/>
    <w:rsid w:val="005B1BFF"/>
    <w:rsid w:val="005B5664"/>
    <w:rsid w:val="005B79A1"/>
    <w:rsid w:val="005C045D"/>
    <w:rsid w:val="005C4191"/>
    <w:rsid w:val="005C741F"/>
    <w:rsid w:val="005D25A4"/>
    <w:rsid w:val="005D3A5C"/>
    <w:rsid w:val="005D3C4C"/>
    <w:rsid w:val="005D45C6"/>
    <w:rsid w:val="005D4744"/>
    <w:rsid w:val="005D71FC"/>
    <w:rsid w:val="005D7936"/>
    <w:rsid w:val="005E1BF1"/>
    <w:rsid w:val="005E1FDF"/>
    <w:rsid w:val="005E2E91"/>
    <w:rsid w:val="005E4DA9"/>
    <w:rsid w:val="005E50BB"/>
    <w:rsid w:val="005E63CB"/>
    <w:rsid w:val="005F0663"/>
    <w:rsid w:val="005F0F54"/>
    <w:rsid w:val="005F2C52"/>
    <w:rsid w:val="005F3E41"/>
    <w:rsid w:val="005F437B"/>
    <w:rsid w:val="005F7321"/>
    <w:rsid w:val="006016B7"/>
    <w:rsid w:val="0060498B"/>
    <w:rsid w:val="00604DE6"/>
    <w:rsid w:val="0060566D"/>
    <w:rsid w:val="00606FD0"/>
    <w:rsid w:val="006102B6"/>
    <w:rsid w:val="006108DE"/>
    <w:rsid w:val="00615418"/>
    <w:rsid w:val="006159DA"/>
    <w:rsid w:val="00615B56"/>
    <w:rsid w:val="00616D15"/>
    <w:rsid w:val="00617088"/>
    <w:rsid w:val="006175E0"/>
    <w:rsid w:val="006177D3"/>
    <w:rsid w:val="00620921"/>
    <w:rsid w:val="0062117E"/>
    <w:rsid w:val="00624858"/>
    <w:rsid w:val="00624C4D"/>
    <w:rsid w:val="00626090"/>
    <w:rsid w:val="0062635B"/>
    <w:rsid w:val="00627B63"/>
    <w:rsid w:val="006302FC"/>
    <w:rsid w:val="006360DE"/>
    <w:rsid w:val="006363EF"/>
    <w:rsid w:val="00637677"/>
    <w:rsid w:val="0064064A"/>
    <w:rsid w:val="006424B3"/>
    <w:rsid w:val="00644E98"/>
    <w:rsid w:val="00646336"/>
    <w:rsid w:val="0065132A"/>
    <w:rsid w:val="00651E4F"/>
    <w:rsid w:val="00652A7B"/>
    <w:rsid w:val="00653A6A"/>
    <w:rsid w:val="006567FC"/>
    <w:rsid w:val="006632EE"/>
    <w:rsid w:val="00664D75"/>
    <w:rsid w:val="00671BD1"/>
    <w:rsid w:val="00673941"/>
    <w:rsid w:val="00676F2D"/>
    <w:rsid w:val="00680653"/>
    <w:rsid w:val="00683DC0"/>
    <w:rsid w:val="00683E90"/>
    <w:rsid w:val="006850C7"/>
    <w:rsid w:val="00692B14"/>
    <w:rsid w:val="00692D9F"/>
    <w:rsid w:val="00696739"/>
    <w:rsid w:val="006A3611"/>
    <w:rsid w:val="006A41E1"/>
    <w:rsid w:val="006A716C"/>
    <w:rsid w:val="006B3EC6"/>
    <w:rsid w:val="006B543F"/>
    <w:rsid w:val="006B75CD"/>
    <w:rsid w:val="006C2A1A"/>
    <w:rsid w:val="006C42A8"/>
    <w:rsid w:val="006C53AE"/>
    <w:rsid w:val="006D3A2D"/>
    <w:rsid w:val="006D48CF"/>
    <w:rsid w:val="006D7A3B"/>
    <w:rsid w:val="006E09D0"/>
    <w:rsid w:val="006E13FA"/>
    <w:rsid w:val="006E3E8F"/>
    <w:rsid w:val="006E588D"/>
    <w:rsid w:val="006E5F39"/>
    <w:rsid w:val="006E604B"/>
    <w:rsid w:val="006E6DF0"/>
    <w:rsid w:val="006F188C"/>
    <w:rsid w:val="006F1DFA"/>
    <w:rsid w:val="006F3D47"/>
    <w:rsid w:val="006F6C8F"/>
    <w:rsid w:val="006F733D"/>
    <w:rsid w:val="0070092E"/>
    <w:rsid w:val="0070134A"/>
    <w:rsid w:val="0070262A"/>
    <w:rsid w:val="007054CF"/>
    <w:rsid w:val="007124FA"/>
    <w:rsid w:val="007166F1"/>
    <w:rsid w:val="00716921"/>
    <w:rsid w:val="007220FB"/>
    <w:rsid w:val="00722242"/>
    <w:rsid w:val="00733A05"/>
    <w:rsid w:val="00737326"/>
    <w:rsid w:val="00742322"/>
    <w:rsid w:val="007426FF"/>
    <w:rsid w:val="0074672A"/>
    <w:rsid w:val="0075025B"/>
    <w:rsid w:val="00757851"/>
    <w:rsid w:val="00760D42"/>
    <w:rsid w:val="00761231"/>
    <w:rsid w:val="00762114"/>
    <w:rsid w:val="007631EC"/>
    <w:rsid w:val="00764E26"/>
    <w:rsid w:val="00765971"/>
    <w:rsid w:val="00767EF2"/>
    <w:rsid w:val="007701EB"/>
    <w:rsid w:val="007732D9"/>
    <w:rsid w:val="007736FE"/>
    <w:rsid w:val="0077536D"/>
    <w:rsid w:val="00777E43"/>
    <w:rsid w:val="0078195A"/>
    <w:rsid w:val="0078239D"/>
    <w:rsid w:val="00790FA2"/>
    <w:rsid w:val="007928C6"/>
    <w:rsid w:val="007A2459"/>
    <w:rsid w:val="007A6029"/>
    <w:rsid w:val="007A6C4F"/>
    <w:rsid w:val="007A7A8C"/>
    <w:rsid w:val="007B0340"/>
    <w:rsid w:val="007B3C8E"/>
    <w:rsid w:val="007B3E7C"/>
    <w:rsid w:val="007C0EBA"/>
    <w:rsid w:val="007C3485"/>
    <w:rsid w:val="007C38ED"/>
    <w:rsid w:val="007C3D21"/>
    <w:rsid w:val="007C679F"/>
    <w:rsid w:val="007C7752"/>
    <w:rsid w:val="007D0B05"/>
    <w:rsid w:val="007D17A7"/>
    <w:rsid w:val="007D180F"/>
    <w:rsid w:val="007D207C"/>
    <w:rsid w:val="007D431B"/>
    <w:rsid w:val="007E04BA"/>
    <w:rsid w:val="007E1E09"/>
    <w:rsid w:val="007E337A"/>
    <w:rsid w:val="007E3BF9"/>
    <w:rsid w:val="007E46D9"/>
    <w:rsid w:val="007F050E"/>
    <w:rsid w:val="007F327F"/>
    <w:rsid w:val="007F36CF"/>
    <w:rsid w:val="007F60AB"/>
    <w:rsid w:val="007F6782"/>
    <w:rsid w:val="0080160B"/>
    <w:rsid w:val="00802563"/>
    <w:rsid w:val="00805B0D"/>
    <w:rsid w:val="00810762"/>
    <w:rsid w:val="00814E16"/>
    <w:rsid w:val="0081591A"/>
    <w:rsid w:val="0081675D"/>
    <w:rsid w:val="0082015D"/>
    <w:rsid w:val="00820952"/>
    <w:rsid w:val="008243E7"/>
    <w:rsid w:val="00826A7D"/>
    <w:rsid w:val="00827BDC"/>
    <w:rsid w:val="00832FE5"/>
    <w:rsid w:val="0083376D"/>
    <w:rsid w:val="00836D3F"/>
    <w:rsid w:val="008401B5"/>
    <w:rsid w:val="00841BE7"/>
    <w:rsid w:val="008425FA"/>
    <w:rsid w:val="008456E1"/>
    <w:rsid w:val="00850BDB"/>
    <w:rsid w:val="00852CA1"/>
    <w:rsid w:val="008569E0"/>
    <w:rsid w:val="00856B7B"/>
    <w:rsid w:val="00860504"/>
    <w:rsid w:val="00863BB2"/>
    <w:rsid w:val="008662E2"/>
    <w:rsid w:val="00866A59"/>
    <w:rsid w:val="008701E9"/>
    <w:rsid w:val="008712BF"/>
    <w:rsid w:val="008737C5"/>
    <w:rsid w:val="00875A8E"/>
    <w:rsid w:val="00876ABC"/>
    <w:rsid w:val="00883C67"/>
    <w:rsid w:val="0088571A"/>
    <w:rsid w:val="00885EDC"/>
    <w:rsid w:val="00891D97"/>
    <w:rsid w:val="0089318E"/>
    <w:rsid w:val="008A3CDC"/>
    <w:rsid w:val="008A4E39"/>
    <w:rsid w:val="008B2879"/>
    <w:rsid w:val="008B4707"/>
    <w:rsid w:val="008B5217"/>
    <w:rsid w:val="008B588D"/>
    <w:rsid w:val="008C0A26"/>
    <w:rsid w:val="008C31B9"/>
    <w:rsid w:val="008C7A14"/>
    <w:rsid w:val="008C7DAA"/>
    <w:rsid w:val="008D2644"/>
    <w:rsid w:val="008D5732"/>
    <w:rsid w:val="008D7A58"/>
    <w:rsid w:val="008E36E5"/>
    <w:rsid w:val="008F1712"/>
    <w:rsid w:val="008F1BFA"/>
    <w:rsid w:val="008F2BCD"/>
    <w:rsid w:val="008F3375"/>
    <w:rsid w:val="008F4422"/>
    <w:rsid w:val="00900B99"/>
    <w:rsid w:val="00901B5A"/>
    <w:rsid w:val="00903727"/>
    <w:rsid w:val="00903A77"/>
    <w:rsid w:val="00904456"/>
    <w:rsid w:val="00914AD6"/>
    <w:rsid w:val="0091614E"/>
    <w:rsid w:val="0092254A"/>
    <w:rsid w:val="0092350B"/>
    <w:rsid w:val="00923CE9"/>
    <w:rsid w:val="00923CF0"/>
    <w:rsid w:val="00925FDC"/>
    <w:rsid w:val="009261DF"/>
    <w:rsid w:val="00930375"/>
    <w:rsid w:val="00930E4E"/>
    <w:rsid w:val="009310AC"/>
    <w:rsid w:val="00931CD4"/>
    <w:rsid w:val="00931F9E"/>
    <w:rsid w:val="00932609"/>
    <w:rsid w:val="009357A0"/>
    <w:rsid w:val="00935E96"/>
    <w:rsid w:val="0094052E"/>
    <w:rsid w:val="009405B1"/>
    <w:rsid w:val="00941291"/>
    <w:rsid w:val="00943A86"/>
    <w:rsid w:val="009474CC"/>
    <w:rsid w:val="009526BB"/>
    <w:rsid w:val="009576A4"/>
    <w:rsid w:val="0096028C"/>
    <w:rsid w:val="009605B8"/>
    <w:rsid w:val="009609C4"/>
    <w:rsid w:val="00960DCE"/>
    <w:rsid w:val="0096394C"/>
    <w:rsid w:val="00964958"/>
    <w:rsid w:val="00965466"/>
    <w:rsid w:val="009712BC"/>
    <w:rsid w:val="009716BD"/>
    <w:rsid w:val="0097321D"/>
    <w:rsid w:val="0097489C"/>
    <w:rsid w:val="00975985"/>
    <w:rsid w:val="009779D0"/>
    <w:rsid w:val="00980876"/>
    <w:rsid w:val="00980E71"/>
    <w:rsid w:val="00982227"/>
    <w:rsid w:val="00982A8D"/>
    <w:rsid w:val="00984CBE"/>
    <w:rsid w:val="009861C6"/>
    <w:rsid w:val="0099007F"/>
    <w:rsid w:val="00990507"/>
    <w:rsid w:val="009925DA"/>
    <w:rsid w:val="009930A9"/>
    <w:rsid w:val="0099677D"/>
    <w:rsid w:val="009A0522"/>
    <w:rsid w:val="009A7941"/>
    <w:rsid w:val="009B62C6"/>
    <w:rsid w:val="009B6CF8"/>
    <w:rsid w:val="009C2EA8"/>
    <w:rsid w:val="009C463B"/>
    <w:rsid w:val="009C5F12"/>
    <w:rsid w:val="009C6C7C"/>
    <w:rsid w:val="009C7823"/>
    <w:rsid w:val="009D03C6"/>
    <w:rsid w:val="009D38AC"/>
    <w:rsid w:val="009D58BA"/>
    <w:rsid w:val="009E21C9"/>
    <w:rsid w:val="009F2FAE"/>
    <w:rsid w:val="009F305C"/>
    <w:rsid w:val="009F4695"/>
    <w:rsid w:val="009F592A"/>
    <w:rsid w:val="009F6C75"/>
    <w:rsid w:val="009F7260"/>
    <w:rsid w:val="00A00940"/>
    <w:rsid w:val="00A016A8"/>
    <w:rsid w:val="00A01E98"/>
    <w:rsid w:val="00A02489"/>
    <w:rsid w:val="00A052E4"/>
    <w:rsid w:val="00A0708F"/>
    <w:rsid w:val="00A074A1"/>
    <w:rsid w:val="00A11DA7"/>
    <w:rsid w:val="00A17CF4"/>
    <w:rsid w:val="00A213F7"/>
    <w:rsid w:val="00A21D1F"/>
    <w:rsid w:val="00A23438"/>
    <w:rsid w:val="00A23819"/>
    <w:rsid w:val="00A23FCB"/>
    <w:rsid w:val="00A32462"/>
    <w:rsid w:val="00A37726"/>
    <w:rsid w:val="00A4353C"/>
    <w:rsid w:val="00A512E5"/>
    <w:rsid w:val="00A552EC"/>
    <w:rsid w:val="00A5561F"/>
    <w:rsid w:val="00A55B61"/>
    <w:rsid w:val="00A65D32"/>
    <w:rsid w:val="00A665B4"/>
    <w:rsid w:val="00A70511"/>
    <w:rsid w:val="00A72174"/>
    <w:rsid w:val="00A72873"/>
    <w:rsid w:val="00A747E6"/>
    <w:rsid w:val="00A77BE1"/>
    <w:rsid w:val="00A804F2"/>
    <w:rsid w:val="00A80A89"/>
    <w:rsid w:val="00A80B6A"/>
    <w:rsid w:val="00A8341B"/>
    <w:rsid w:val="00A83A75"/>
    <w:rsid w:val="00A866FC"/>
    <w:rsid w:val="00A87E3C"/>
    <w:rsid w:val="00A90F0F"/>
    <w:rsid w:val="00A948E7"/>
    <w:rsid w:val="00AA00D2"/>
    <w:rsid w:val="00AA2B2F"/>
    <w:rsid w:val="00AA3003"/>
    <w:rsid w:val="00AA311E"/>
    <w:rsid w:val="00AB260A"/>
    <w:rsid w:val="00AB721A"/>
    <w:rsid w:val="00AB7636"/>
    <w:rsid w:val="00AC2930"/>
    <w:rsid w:val="00AC4F30"/>
    <w:rsid w:val="00AD1BF2"/>
    <w:rsid w:val="00AD1EA2"/>
    <w:rsid w:val="00AD202F"/>
    <w:rsid w:val="00AD2226"/>
    <w:rsid w:val="00AD58E5"/>
    <w:rsid w:val="00AD5B03"/>
    <w:rsid w:val="00AD7247"/>
    <w:rsid w:val="00AE3598"/>
    <w:rsid w:val="00AE389C"/>
    <w:rsid w:val="00AE4AED"/>
    <w:rsid w:val="00AE7E1B"/>
    <w:rsid w:val="00AF008C"/>
    <w:rsid w:val="00AF0A80"/>
    <w:rsid w:val="00AF4239"/>
    <w:rsid w:val="00AF4415"/>
    <w:rsid w:val="00B022BD"/>
    <w:rsid w:val="00B046E1"/>
    <w:rsid w:val="00B058B2"/>
    <w:rsid w:val="00B06129"/>
    <w:rsid w:val="00B078C7"/>
    <w:rsid w:val="00B07D8D"/>
    <w:rsid w:val="00B11447"/>
    <w:rsid w:val="00B215DA"/>
    <w:rsid w:val="00B21B1F"/>
    <w:rsid w:val="00B23882"/>
    <w:rsid w:val="00B24BF4"/>
    <w:rsid w:val="00B25850"/>
    <w:rsid w:val="00B271D9"/>
    <w:rsid w:val="00B35311"/>
    <w:rsid w:val="00B4051D"/>
    <w:rsid w:val="00B41D92"/>
    <w:rsid w:val="00B42020"/>
    <w:rsid w:val="00B42E1E"/>
    <w:rsid w:val="00B447FF"/>
    <w:rsid w:val="00B44A57"/>
    <w:rsid w:val="00B45024"/>
    <w:rsid w:val="00B45ADC"/>
    <w:rsid w:val="00B45AFE"/>
    <w:rsid w:val="00B51D3D"/>
    <w:rsid w:val="00B53044"/>
    <w:rsid w:val="00B576C2"/>
    <w:rsid w:val="00B57F76"/>
    <w:rsid w:val="00B607E5"/>
    <w:rsid w:val="00B636D2"/>
    <w:rsid w:val="00B64FFF"/>
    <w:rsid w:val="00B65F02"/>
    <w:rsid w:val="00B6652C"/>
    <w:rsid w:val="00B67E7A"/>
    <w:rsid w:val="00B74052"/>
    <w:rsid w:val="00B746FE"/>
    <w:rsid w:val="00B747E5"/>
    <w:rsid w:val="00B777BD"/>
    <w:rsid w:val="00B81747"/>
    <w:rsid w:val="00B8313E"/>
    <w:rsid w:val="00B83ACD"/>
    <w:rsid w:val="00B84067"/>
    <w:rsid w:val="00B86A7C"/>
    <w:rsid w:val="00B87EE8"/>
    <w:rsid w:val="00B95CB5"/>
    <w:rsid w:val="00B96D3E"/>
    <w:rsid w:val="00B97255"/>
    <w:rsid w:val="00BA0CCB"/>
    <w:rsid w:val="00BA1D62"/>
    <w:rsid w:val="00BA35B5"/>
    <w:rsid w:val="00BA5CAE"/>
    <w:rsid w:val="00BB1A0A"/>
    <w:rsid w:val="00BB28AD"/>
    <w:rsid w:val="00BB3F7E"/>
    <w:rsid w:val="00BB4171"/>
    <w:rsid w:val="00BB71EC"/>
    <w:rsid w:val="00BC15AD"/>
    <w:rsid w:val="00BC291B"/>
    <w:rsid w:val="00BC3934"/>
    <w:rsid w:val="00BC3DA8"/>
    <w:rsid w:val="00BC44FB"/>
    <w:rsid w:val="00BC690F"/>
    <w:rsid w:val="00BC7A12"/>
    <w:rsid w:val="00BC7DAC"/>
    <w:rsid w:val="00BD039D"/>
    <w:rsid w:val="00BD23D3"/>
    <w:rsid w:val="00BD56CD"/>
    <w:rsid w:val="00BE0BF9"/>
    <w:rsid w:val="00BE39B6"/>
    <w:rsid w:val="00BE54F1"/>
    <w:rsid w:val="00BE6E7A"/>
    <w:rsid w:val="00BF0C64"/>
    <w:rsid w:val="00BF0F35"/>
    <w:rsid w:val="00BF324C"/>
    <w:rsid w:val="00BF33C2"/>
    <w:rsid w:val="00BF38EA"/>
    <w:rsid w:val="00BF4B11"/>
    <w:rsid w:val="00BF4CA9"/>
    <w:rsid w:val="00BF60CF"/>
    <w:rsid w:val="00BF653E"/>
    <w:rsid w:val="00BF72FA"/>
    <w:rsid w:val="00BF781E"/>
    <w:rsid w:val="00C015E9"/>
    <w:rsid w:val="00C025D9"/>
    <w:rsid w:val="00C02E61"/>
    <w:rsid w:val="00C032B9"/>
    <w:rsid w:val="00C0370F"/>
    <w:rsid w:val="00C037AE"/>
    <w:rsid w:val="00C04EBE"/>
    <w:rsid w:val="00C057FE"/>
    <w:rsid w:val="00C068F1"/>
    <w:rsid w:val="00C13B93"/>
    <w:rsid w:val="00C14C5D"/>
    <w:rsid w:val="00C20969"/>
    <w:rsid w:val="00C26DEE"/>
    <w:rsid w:val="00C27D21"/>
    <w:rsid w:val="00C30B2F"/>
    <w:rsid w:val="00C3126E"/>
    <w:rsid w:val="00C31862"/>
    <w:rsid w:val="00C31865"/>
    <w:rsid w:val="00C32A59"/>
    <w:rsid w:val="00C331E7"/>
    <w:rsid w:val="00C3591E"/>
    <w:rsid w:val="00C35C1D"/>
    <w:rsid w:val="00C3680B"/>
    <w:rsid w:val="00C374E3"/>
    <w:rsid w:val="00C37E98"/>
    <w:rsid w:val="00C406E4"/>
    <w:rsid w:val="00C4586C"/>
    <w:rsid w:val="00C47A12"/>
    <w:rsid w:val="00C50164"/>
    <w:rsid w:val="00C514A8"/>
    <w:rsid w:val="00C52C1C"/>
    <w:rsid w:val="00C532F1"/>
    <w:rsid w:val="00C5732C"/>
    <w:rsid w:val="00C57880"/>
    <w:rsid w:val="00C60511"/>
    <w:rsid w:val="00C6095C"/>
    <w:rsid w:val="00C61143"/>
    <w:rsid w:val="00C615A8"/>
    <w:rsid w:val="00C6603F"/>
    <w:rsid w:val="00C66DD6"/>
    <w:rsid w:val="00C700D7"/>
    <w:rsid w:val="00C70AD4"/>
    <w:rsid w:val="00C72766"/>
    <w:rsid w:val="00C7633E"/>
    <w:rsid w:val="00C763E5"/>
    <w:rsid w:val="00C773B8"/>
    <w:rsid w:val="00C819B5"/>
    <w:rsid w:val="00C8205B"/>
    <w:rsid w:val="00C858A0"/>
    <w:rsid w:val="00C86D46"/>
    <w:rsid w:val="00C9431C"/>
    <w:rsid w:val="00C96337"/>
    <w:rsid w:val="00CA04B3"/>
    <w:rsid w:val="00CA199E"/>
    <w:rsid w:val="00CA1EF9"/>
    <w:rsid w:val="00CA37B9"/>
    <w:rsid w:val="00CA7A70"/>
    <w:rsid w:val="00CB05BE"/>
    <w:rsid w:val="00CB1FAE"/>
    <w:rsid w:val="00CB25E5"/>
    <w:rsid w:val="00CB2CA3"/>
    <w:rsid w:val="00CB7484"/>
    <w:rsid w:val="00CB7AFB"/>
    <w:rsid w:val="00CB7B23"/>
    <w:rsid w:val="00CB7B69"/>
    <w:rsid w:val="00CC1087"/>
    <w:rsid w:val="00CC1C37"/>
    <w:rsid w:val="00CC1D79"/>
    <w:rsid w:val="00CC2AAB"/>
    <w:rsid w:val="00CE3A46"/>
    <w:rsid w:val="00CE623B"/>
    <w:rsid w:val="00CF0366"/>
    <w:rsid w:val="00CF1757"/>
    <w:rsid w:val="00CF5A12"/>
    <w:rsid w:val="00CF7040"/>
    <w:rsid w:val="00CF7735"/>
    <w:rsid w:val="00D058EB"/>
    <w:rsid w:val="00D05989"/>
    <w:rsid w:val="00D06D24"/>
    <w:rsid w:val="00D13472"/>
    <w:rsid w:val="00D1421B"/>
    <w:rsid w:val="00D15DF8"/>
    <w:rsid w:val="00D1661E"/>
    <w:rsid w:val="00D20641"/>
    <w:rsid w:val="00D35E0A"/>
    <w:rsid w:val="00D37262"/>
    <w:rsid w:val="00D4256B"/>
    <w:rsid w:val="00D430C9"/>
    <w:rsid w:val="00D50639"/>
    <w:rsid w:val="00D509B9"/>
    <w:rsid w:val="00D511CE"/>
    <w:rsid w:val="00D54ABD"/>
    <w:rsid w:val="00D62D3C"/>
    <w:rsid w:val="00D67597"/>
    <w:rsid w:val="00D67871"/>
    <w:rsid w:val="00D719BA"/>
    <w:rsid w:val="00D74F2C"/>
    <w:rsid w:val="00D75B71"/>
    <w:rsid w:val="00D76518"/>
    <w:rsid w:val="00D7745B"/>
    <w:rsid w:val="00D83396"/>
    <w:rsid w:val="00D84F65"/>
    <w:rsid w:val="00D85BEF"/>
    <w:rsid w:val="00D85E82"/>
    <w:rsid w:val="00D863A3"/>
    <w:rsid w:val="00D90FCA"/>
    <w:rsid w:val="00D93154"/>
    <w:rsid w:val="00D9620A"/>
    <w:rsid w:val="00D9708C"/>
    <w:rsid w:val="00DA15C4"/>
    <w:rsid w:val="00DA1A71"/>
    <w:rsid w:val="00DA2402"/>
    <w:rsid w:val="00DA3522"/>
    <w:rsid w:val="00DA44CE"/>
    <w:rsid w:val="00DA6A7D"/>
    <w:rsid w:val="00DA6B67"/>
    <w:rsid w:val="00DA7C16"/>
    <w:rsid w:val="00DB1A82"/>
    <w:rsid w:val="00DB226C"/>
    <w:rsid w:val="00DB2697"/>
    <w:rsid w:val="00DB3184"/>
    <w:rsid w:val="00DB44D9"/>
    <w:rsid w:val="00DB4E8B"/>
    <w:rsid w:val="00DB5B6B"/>
    <w:rsid w:val="00DC0178"/>
    <w:rsid w:val="00DC05BA"/>
    <w:rsid w:val="00DC16D4"/>
    <w:rsid w:val="00DC205E"/>
    <w:rsid w:val="00DC3AF7"/>
    <w:rsid w:val="00DC4D4B"/>
    <w:rsid w:val="00DD0F92"/>
    <w:rsid w:val="00DD10F5"/>
    <w:rsid w:val="00DD188F"/>
    <w:rsid w:val="00DD228C"/>
    <w:rsid w:val="00DD2C63"/>
    <w:rsid w:val="00DD46A5"/>
    <w:rsid w:val="00DD7D82"/>
    <w:rsid w:val="00DE09A4"/>
    <w:rsid w:val="00DE3E5E"/>
    <w:rsid w:val="00DE50F3"/>
    <w:rsid w:val="00DE540D"/>
    <w:rsid w:val="00DF098C"/>
    <w:rsid w:val="00DF21EC"/>
    <w:rsid w:val="00DF2319"/>
    <w:rsid w:val="00DF2B8B"/>
    <w:rsid w:val="00E0348B"/>
    <w:rsid w:val="00E042F7"/>
    <w:rsid w:val="00E0466F"/>
    <w:rsid w:val="00E1016D"/>
    <w:rsid w:val="00E136B3"/>
    <w:rsid w:val="00E1461E"/>
    <w:rsid w:val="00E1646C"/>
    <w:rsid w:val="00E17C22"/>
    <w:rsid w:val="00E23100"/>
    <w:rsid w:val="00E244E9"/>
    <w:rsid w:val="00E25B46"/>
    <w:rsid w:val="00E26CA3"/>
    <w:rsid w:val="00E31494"/>
    <w:rsid w:val="00E366ED"/>
    <w:rsid w:val="00E37522"/>
    <w:rsid w:val="00E4585B"/>
    <w:rsid w:val="00E45902"/>
    <w:rsid w:val="00E509E7"/>
    <w:rsid w:val="00E51FA1"/>
    <w:rsid w:val="00E547BE"/>
    <w:rsid w:val="00E608CB"/>
    <w:rsid w:val="00E63020"/>
    <w:rsid w:val="00E64C97"/>
    <w:rsid w:val="00E7061D"/>
    <w:rsid w:val="00E70EB9"/>
    <w:rsid w:val="00E7258E"/>
    <w:rsid w:val="00E72833"/>
    <w:rsid w:val="00E72C19"/>
    <w:rsid w:val="00E73A4F"/>
    <w:rsid w:val="00E74CA6"/>
    <w:rsid w:val="00E7705A"/>
    <w:rsid w:val="00E77D62"/>
    <w:rsid w:val="00E81D5C"/>
    <w:rsid w:val="00E84485"/>
    <w:rsid w:val="00E85CEF"/>
    <w:rsid w:val="00E873A9"/>
    <w:rsid w:val="00E87611"/>
    <w:rsid w:val="00E87B97"/>
    <w:rsid w:val="00E87D93"/>
    <w:rsid w:val="00E901F3"/>
    <w:rsid w:val="00E91C4C"/>
    <w:rsid w:val="00E93069"/>
    <w:rsid w:val="00E9307F"/>
    <w:rsid w:val="00E94D61"/>
    <w:rsid w:val="00E94DB4"/>
    <w:rsid w:val="00E968BB"/>
    <w:rsid w:val="00EA2A72"/>
    <w:rsid w:val="00EB147C"/>
    <w:rsid w:val="00EB151E"/>
    <w:rsid w:val="00EB38A9"/>
    <w:rsid w:val="00EB5276"/>
    <w:rsid w:val="00EB60EE"/>
    <w:rsid w:val="00EB6141"/>
    <w:rsid w:val="00EB6348"/>
    <w:rsid w:val="00EB66AE"/>
    <w:rsid w:val="00EB73C2"/>
    <w:rsid w:val="00EC2893"/>
    <w:rsid w:val="00EC3050"/>
    <w:rsid w:val="00EC38C8"/>
    <w:rsid w:val="00EC41BE"/>
    <w:rsid w:val="00EC4706"/>
    <w:rsid w:val="00EC6969"/>
    <w:rsid w:val="00EC743B"/>
    <w:rsid w:val="00ED0DA2"/>
    <w:rsid w:val="00ED49A5"/>
    <w:rsid w:val="00ED50EE"/>
    <w:rsid w:val="00ED7E1D"/>
    <w:rsid w:val="00EE556A"/>
    <w:rsid w:val="00EE78F8"/>
    <w:rsid w:val="00EF26B3"/>
    <w:rsid w:val="00EF3402"/>
    <w:rsid w:val="00EF4E51"/>
    <w:rsid w:val="00F01435"/>
    <w:rsid w:val="00F032C9"/>
    <w:rsid w:val="00F04E4D"/>
    <w:rsid w:val="00F06358"/>
    <w:rsid w:val="00F07847"/>
    <w:rsid w:val="00F07A40"/>
    <w:rsid w:val="00F11C26"/>
    <w:rsid w:val="00F11CB4"/>
    <w:rsid w:val="00F13398"/>
    <w:rsid w:val="00F13C2D"/>
    <w:rsid w:val="00F1772D"/>
    <w:rsid w:val="00F203A2"/>
    <w:rsid w:val="00F20D14"/>
    <w:rsid w:val="00F21E3C"/>
    <w:rsid w:val="00F239F2"/>
    <w:rsid w:val="00F24ED8"/>
    <w:rsid w:val="00F25521"/>
    <w:rsid w:val="00F260F7"/>
    <w:rsid w:val="00F26213"/>
    <w:rsid w:val="00F26364"/>
    <w:rsid w:val="00F2731B"/>
    <w:rsid w:val="00F2749B"/>
    <w:rsid w:val="00F275A1"/>
    <w:rsid w:val="00F27E4A"/>
    <w:rsid w:val="00F30F7A"/>
    <w:rsid w:val="00F35A08"/>
    <w:rsid w:val="00F373B7"/>
    <w:rsid w:val="00F373D4"/>
    <w:rsid w:val="00F4004E"/>
    <w:rsid w:val="00F43A81"/>
    <w:rsid w:val="00F43DC4"/>
    <w:rsid w:val="00F45F6D"/>
    <w:rsid w:val="00F469FD"/>
    <w:rsid w:val="00F47330"/>
    <w:rsid w:val="00F52C16"/>
    <w:rsid w:val="00F54D39"/>
    <w:rsid w:val="00F55BF3"/>
    <w:rsid w:val="00F57930"/>
    <w:rsid w:val="00F607CD"/>
    <w:rsid w:val="00F60927"/>
    <w:rsid w:val="00F6146A"/>
    <w:rsid w:val="00F6353D"/>
    <w:rsid w:val="00F64977"/>
    <w:rsid w:val="00F70920"/>
    <w:rsid w:val="00F74691"/>
    <w:rsid w:val="00F76316"/>
    <w:rsid w:val="00F76696"/>
    <w:rsid w:val="00F777C3"/>
    <w:rsid w:val="00F81053"/>
    <w:rsid w:val="00F8661C"/>
    <w:rsid w:val="00F86D58"/>
    <w:rsid w:val="00F87CD9"/>
    <w:rsid w:val="00FA1AEC"/>
    <w:rsid w:val="00FA5969"/>
    <w:rsid w:val="00FA5E51"/>
    <w:rsid w:val="00FA6577"/>
    <w:rsid w:val="00FB1154"/>
    <w:rsid w:val="00FB1ACA"/>
    <w:rsid w:val="00FB35E1"/>
    <w:rsid w:val="00FC05EE"/>
    <w:rsid w:val="00FC12C3"/>
    <w:rsid w:val="00FC133A"/>
    <w:rsid w:val="00FC1431"/>
    <w:rsid w:val="00FC1493"/>
    <w:rsid w:val="00FC2465"/>
    <w:rsid w:val="00FC5382"/>
    <w:rsid w:val="00FC60FA"/>
    <w:rsid w:val="00FC7711"/>
    <w:rsid w:val="00FE06BC"/>
    <w:rsid w:val="00FE6406"/>
    <w:rsid w:val="00FF0147"/>
    <w:rsid w:val="00FF09F6"/>
    <w:rsid w:val="00FF26B3"/>
    <w:rsid w:val="00FF4E5C"/>
    <w:rsid w:val="00FF5ED8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BE0915-BFB0-4BA9-AF92-DBA09AC7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DD0F92"/>
    <w:pPr>
      <w:ind w:firstLine="450"/>
      <w:jc w:val="both"/>
    </w:pPr>
    <w:rPr>
      <w:rFonts w:ascii="Century Schoolbook" w:eastAsia="Times New Roman" w:hAnsi="Century Schoolbook"/>
      <w:color w:val="0D0D0D"/>
      <w:sz w:val="24"/>
      <w:szCs w:val="24"/>
    </w:rPr>
  </w:style>
  <w:style w:type="paragraph" w:styleId="Heading1">
    <w:name w:val="heading 1"/>
    <w:aliases w:val="h1"/>
    <w:basedOn w:val="Normal"/>
    <w:next w:val="BodyText"/>
    <w:link w:val="Heading1Char"/>
    <w:autoRedefine/>
    <w:qFormat/>
    <w:rsid w:val="006E604B"/>
    <w:pPr>
      <w:keepNext/>
      <w:keepLines/>
      <w:tabs>
        <w:tab w:val="right" w:pos="5904"/>
      </w:tabs>
      <w:spacing w:after="60"/>
      <w:ind w:left="432" w:hanging="432"/>
      <w:outlineLvl w:val="0"/>
    </w:pPr>
    <w:rPr>
      <w:smallCaps/>
      <w:noProof/>
    </w:rPr>
  </w:style>
  <w:style w:type="paragraph" w:styleId="Heading2">
    <w:name w:val="heading 2"/>
    <w:aliases w:val="h2"/>
    <w:basedOn w:val="Heading1"/>
    <w:next w:val="BodyText"/>
    <w:link w:val="Heading2Char"/>
    <w:autoRedefine/>
    <w:qFormat/>
    <w:rsid w:val="00E70EB9"/>
    <w:pPr>
      <w:numPr>
        <w:ilvl w:val="1"/>
      </w:numPr>
      <w:ind w:left="864" w:hanging="432"/>
      <w:outlineLvl w:val="1"/>
    </w:pPr>
    <w:rPr>
      <w:smallCaps w:val="0"/>
    </w:rPr>
  </w:style>
  <w:style w:type="paragraph" w:styleId="Heading3">
    <w:name w:val="heading 3"/>
    <w:aliases w:val="h3"/>
    <w:basedOn w:val="Heading2"/>
    <w:next w:val="BodyText"/>
    <w:link w:val="Heading3Char"/>
    <w:autoRedefine/>
    <w:qFormat/>
    <w:rsid w:val="008C0A26"/>
    <w:pPr>
      <w:numPr>
        <w:ilvl w:val="2"/>
      </w:numPr>
      <w:ind w:left="1296" w:hanging="432"/>
      <w:outlineLvl w:val="2"/>
    </w:pPr>
    <w:rPr>
      <w:szCs w:val="22"/>
      <w:u w:val="single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680653"/>
    <w:pPr>
      <w:numPr>
        <w:ilvl w:val="3"/>
      </w:numPr>
      <w:ind w:left="1296" w:hanging="432"/>
      <w:outlineLvl w:val="3"/>
    </w:pPr>
  </w:style>
  <w:style w:type="paragraph" w:styleId="Heading5">
    <w:name w:val="heading 5"/>
    <w:aliases w:val="h5"/>
    <w:basedOn w:val="Heading4"/>
    <w:next w:val="BodyText"/>
    <w:link w:val="Heading5Char"/>
    <w:qFormat/>
    <w:rsid w:val="00680653"/>
    <w:pPr>
      <w:numPr>
        <w:ilvl w:val="4"/>
      </w:numPr>
      <w:ind w:left="1296" w:hanging="432"/>
      <w:outlineLvl w:val="4"/>
    </w:pPr>
  </w:style>
  <w:style w:type="paragraph" w:styleId="Heading6">
    <w:name w:val="heading 6"/>
    <w:aliases w:val="h6"/>
    <w:basedOn w:val="Heading5"/>
    <w:next w:val="BodyText"/>
    <w:link w:val="Heading6Char"/>
    <w:qFormat/>
    <w:rsid w:val="00680653"/>
    <w:pPr>
      <w:numPr>
        <w:ilvl w:val="5"/>
      </w:numPr>
      <w:ind w:left="1296" w:hanging="432"/>
      <w:outlineLvl w:val="5"/>
    </w:pPr>
  </w:style>
  <w:style w:type="paragraph" w:styleId="Heading7">
    <w:name w:val="heading 7"/>
    <w:aliases w:val="h7"/>
    <w:basedOn w:val="Heading6"/>
    <w:next w:val="BodyText"/>
    <w:link w:val="Heading7Char"/>
    <w:qFormat/>
    <w:rsid w:val="00680653"/>
    <w:pPr>
      <w:numPr>
        <w:ilvl w:val="6"/>
      </w:numPr>
      <w:tabs>
        <w:tab w:val="left" w:pos="5040"/>
      </w:tabs>
      <w:ind w:left="1296" w:hanging="432"/>
      <w:outlineLvl w:val="6"/>
    </w:pPr>
  </w:style>
  <w:style w:type="paragraph" w:styleId="Heading8">
    <w:name w:val="heading 8"/>
    <w:aliases w:val="h8"/>
    <w:basedOn w:val="Heading7"/>
    <w:next w:val="BodyText"/>
    <w:link w:val="Heading8Char"/>
    <w:qFormat/>
    <w:rsid w:val="00680653"/>
    <w:pPr>
      <w:numPr>
        <w:ilvl w:val="7"/>
      </w:numPr>
      <w:ind w:left="1296" w:hanging="432"/>
      <w:outlineLvl w:val="7"/>
    </w:pPr>
  </w:style>
  <w:style w:type="paragraph" w:styleId="Heading9">
    <w:name w:val="heading 9"/>
    <w:aliases w:val="h9"/>
    <w:basedOn w:val="Heading8"/>
    <w:next w:val="BodyText"/>
    <w:link w:val="Heading9Char"/>
    <w:qFormat/>
    <w:rsid w:val="00680653"/>
    <w:pPr>
      <w:numPr>
        <w:ilvl w:val="8"/>
      </w:numPr>
      <w:ind w:left="1296" w:hanging="432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6E604B"/>
    <w:rPr>
      <w:rFonts w:ascii="Century Schoolbook" w:eastAsia="Times New Roman" w:hAnsi="Century Schoolbook" w:cs="Times New Roman"/>
      <w:smallCaps/>
      <w:noProof/>
      <w:color w:val="0D0D0D"/>
      <w:sz w:val="24"/>
      <w:szCs w:val="24"/>
    </w:rPr>
  </w:style>
  <w:style w:type="character" w:customStyle="1" w:styleId="Heading2Char">
    <w:name w:val="Heading 2 Char"/>
    <w:aliases w:val="h2 Char"/>
    <w:link w:val="Heading2"/>
    <w:rsid w:val="00E70EB9"/>
    <w:rPr>
      <w:rFonts w:ascii="Century Schoolbook" w:eastAsia="Times New Roman" w:hAnsi="Century Schoolbook" w:cs="Times New Roman"/>
      <w:b/>
      <w:sz w:val="24"/>
      <w:szCs w:val="24"/>
    </w:rPr>
  </w:style>
  <w:style w:type="character" w:customStyle="1" w:styleId="Heading3Char">
    <w:name w:val="Heading 3 Char"/>
    <w:aliases w:val="h3 Char"/>
    <w:link w:val="Heading3"/>
    <w:rsid w:val="008C0A26"/>
    <w:rPr>
      <w:rFonts w:ascii="Century Schoolbook" w:eastAsia="Times New Roman" w:hAnsi="Century Schoolbook" w:cs="Times New Roman"/>
      <w:b/>
      <w:sz w:val="24"/>
      <w:u w:val="single"/>
    </w:rPr>
  </w:style>
  <w:style w:type="character" w:customStyle="1" w:styleId="Heading4Char">
    <w:name w:val="Heading 4 Char"/>
    <w:aliases w:val="h4 Char"/>
    <w:link w:val="Heading4"/>
    <w:rsid w:val="00680653"/>
    <w:rPr>
      <w:rFonts w:ascii="Century Schoolbook" w:eastAsia="Times New Roman" w:hAnsi="Century Schoolbook" w:cs="Times New Roman"/>
      <w:b/>
      <w:sz w:val="24"/>
      <w:u w:val="single"/>
    </w:rPr>
  </w:style>
  <w:style w:type="character" w:customStyle="1" w:styleId="Heading5Char">
    <w:name w:val="Heading 5 Char"/>
    <w:aliases w:val="h5 Char"/>
    <w:link w:val="Heading5"/>
    <w:rsid w:val="00680653"/>
    <w:rPr>
      <w:rFonts w:ascii="Century Schoolbook" w:eastAsia="Times New Roman" w:hAnsi="Century Schoolbook" w:cs="Times New Roman"/>
      <w:b/>
      <w:sz w:val="24"/>
      <w:u w:val="single"/>
    </w:rPr>
  </w:style>
  <w:style w:type="character" w:customStyle="1" w:styleId="Heading6Char">
    <w:name w:val="Heading 6 Char"/>
    <w:aliases w:val="h6 Char"/>
    <w:link w:val="Heading6"/>
    <w:rsid w:val="00680653"/>
    <w:rPr>
      <w:rFonts w:ascii="Century Schoolbook" w:eastAsia="Times New Roman" w:hAnsi="Century Schoolbook" w:cs="Times New Roman"/>
      <w:b/>
      <w:sz w:val="24"/>
      <w:u w:val="single"/>
    </w:rPr>
  </w:style>
  <w:style w:type="character" w:customStyle="1" w:styleId="Heading7Char">
    <w:name w:val="Heading 7 Char"/>
    <w:aliases w:val="h7 Char"/>
    <w:link w:val="Heading7"/>
    <w:rsid w:val="00680653"/>
    <w:rPr>
      <w:rFonts w:ascii="Century Schoolbook" w:eastAsia="Times New Roman" w:hAnsi="Century Schoolbook" w:cs="Times New Roman"/>
      <w:b/>
      <w:sz w:val="24"/>
      <w:u w:val="single"/>
    </w:rPr>
  </w:style>
  <w:style w:type="character" w:customStyle="1" w:styleId="Heading8Char">
    <w:name w:val="Heading 8 Char"/>
    <w:aliases w:val="h8 Char"/>
    <w:link w:val="Heading8"/>
    <w:rsid w:val="00680653"/>
    <w:rPr>
      <w:rFonts w:ascii="Century Schoolbook" w:eastAsia="Times New Roman" w:hAnsi="Century Schoolbook" w:cs="Times New Roman"/>
      <w:b/>
      <w:sz w:val="24"/>
      <w:u w:val="single"/>
    </w:rPr>
  </w:style>
  <w:style w:type="character" w:customStyle="1" w:styleId="Heading9Char">
    <w:name w:val="Heading 9 Char"/>
    <w:aliases w:val="h9 Char"/>
    <w:link w:val="Heading9"/>
    <w:rsid w:val="00680653"/>
    <w:rPr>
      <w:rFonts w:ascii="Century Schoolbook" w:eastAsia="Times New Roman" w:hAnsi="Century Schoolbook" w:cs="Times New Roman"/>
      <w:b/>
      <w:sz w:val="24"/>
      <w:u w:val="single"/>
    </w:rPr>
  </w:style>
  <w:style w:type="paragraph" w:styleId="BodyText">
    <w:name w:val="Body Text"/>
    <w:aliases w:val="bt"/>
    <w:basedOn w:val="Normal"/>
    <w:link w:val="BodyTextChar"/>
    <w:autoRedefine/>
    <w:rsid w:val="00C30B2F"/>
    <w:pPr>
      <w:spacing w:after="40"/>
      <w:ind w:firstLine="540"/>
    </w:pPr>
    <w:rPr>
      <w:rFonts w:cs="Arial"/>
      <w:bCs/>
      <w:iCs/>
      <w:color w:val="373739"/>
      <w:shd w:val="clear" w:color="auto" w:fill="FFFFFF"/>
    </w:rPr>
  </w:style>
  <w:style w:type="character" w:customStyle="1" w:styleId="BodyTextChar">
    <w:name w:val="Body Text Char"/>
    <w:aliases w:val="bt Char"/>
    <w:link w:val="BodyText"/>
    <w:rsid w:val="00C30B2F"/>
    <w:rPr>
      <w:rFonts w:ascii="Century Schoolbook" w:eastAsia="Times New Roman" w:hAnsi="Century Schoolbook" w:cs="Arial"/>
      <w:bCs/>
      <w:iCs/>
      <w:color w:val="373739"/>
      <w:sz w:val="24"/>
      <w:szCs w:val="24"/>
    </w:rPr>
  </w:style>
  <w:style w:type="character" w:styleId="CommentReference">
    <w:name w:val="annotation reference"/>
    <w:semiHidden/>
    <w:rsid w:val="00680653"/>
    <w:rPr>
      <w:sz w:val="16"/>
    </w:rPr>
  </w:style>
  <w:style w:type="paragraph" w:styleId="CommentText">
    <w:name w:val="annotation text"/>
    <w:basedOn w:val="Normal"/>
    <w:link w:val="CommentTextChar"/>
    <w:semiHidden/>
    <w:rsid w:val="00680653"/>
    <w:pPr>
      <w:spacing w:line="240" w:lineRule="exact"/>
      <w:jc w:val="right"/>
    </w:pPr>
    <w:rPr>
      <w:sz w:val="20"/>
    </w:rPr>
  </w:style>
  <w:style w:type="character" w:customStyle="1" w:styleId="CommentTextChar">
    <w:name w:val="Comment Text Char"/>
    <w:link w:val="CommentText"/>
    <w:semiHidden/>
    <w:rsid w:val="00680653"/>
    <w:rPr>
      <w:rFonts w:ascii="Century Schoolbook" w:eastAsia="Times New Roman" w:hAnsi="Century Schoolbook" w:cs="Times New Roman"/>
      <w:sz w:val="20"/>
      <w:szCs w:val="24"/>
    </w:rPr>
  </w:style>
  <w:style w:type="paragraph" w:styleId="TOC8">
    <w:name w:val="toc 8"/>
    <w:basedOn w:val="TOC2"/>
    <w:semiHidden/>
    <w:rsid w:val="00680653"/>
    <w:pPr>
      <w:ind w:left="5040"/>
    </w:pPr>
  </w:style>
  <w:style w:type="paragraph" w:styleId="TOC2">
    <w:name w:val="toc 2"/>
    <w:basedOn w:val="TOC1"/>
    <w:autoRedefine/>
    <w:uiPriority w:val="39"/>
    <w:rsid w:val="005F2C52"/>
    <w:pPr>
      <w:tabs>
        <w:tab w:val="left" w:pos="1296"/>
      </w:tabs>
      <w:ind w:left="864"/>
    </w:pPr>
    <w:rPr>
      <w:noProof/>
    </w:rPr>
  </w:style>
  <w:style w:type="paragraph" w:styleId="TOC1">
    <w:name w:val="toc 1"/>
    <w:basedOn w:val="Normal"/>
    <w:autoRedefine/>
    <w:uiPriority w:val="39"/>
    <w:rsid w:val="00562F04"/>
    <w:pPr>
      <w:keepLines/>
      <w:tabs>
        <w:tab w:val="right" w:leader="dot" w:pos="5904"/>
      </w:tabs>
      <w:spacing w:after="40"/>
      <w:ind w:left="432" w:hanging="432"/>
    </w:pPr>
  </w:style>
  <w:style w:type="paragraph" w:styleId="TOC7">
    <w:name w:val="toc 7"/>
    <w:basedOn w:val="TOC2"/>
    <w:semiHidden/>
    <w:rsid w:val="00680653"/>
    <w:pPr>
      <w:ind w:left="5040"/>
    </w:pPr>
  </w:style>
  <w:style w:type="paragraph" w:styleId="TOC6">
    <w:name w:val="toc 6"/>
    <w:basedOn w:val="TOC2"/>
    <w:semiHidden/>
    <w:rsid w:val="00680653"/>
    <w:pPr>
      <w:ind w:left="4320"/>
    </w:pPr>
  </w:style>
  <w:style w:type="paragraph" w:styleId="TOC5">
    <w:name w:val="toc 5"/>
    <w:basedOn w:val="TOC2"/>
    <w:semiHidden/>
    <w:rsid w:val="00680653"/>
    <w:pPr>
      <w:ind w:left="3600"/>
    </w:pPr>
  </w:style>
  <w:style w:type="paragraph" w:styleId="TOC4">
    <w:name w:val="toc 4"/>
    <w:basedOn w:val="TOC2"/>
    <w:semiHidden/>
    <w:rsid w:val="00680653"/>
    <w:pPr>
      <w:ind w:left="2880"/>
    </w:pPr>
  </w:style>
  <w:style w:type="paragraph" w:styleId="TOC3">
    <w:name w:val="toc 3"/>
    <w:basedOn w:val="TOC2"/>
    <w:autoRedefine/>
    <w:uiPriority w:val="39"/>
    <w:rsid w:val="00680653"/>
    <w:pPr>
      <w:tabs>
        <w:tab w:val="left" w:pos="2160"/>
      </w:tabs>
      <w:ind w:left="1296"/>
    </w:pPr>
  </w:style>
  <w:style w:type="paragraph" w:styleId="Index7">
    <w:name w:val="index 7"/>
    <w:basedOn w:val="Normal"/>
    <w:next w:val="Normal"/>
    <w:semiHidden/>
    <w:rsid w:val="00680653"/>
    <w:pPr>
      <w:ind w:left="2160"/>
    </w:pPr>
  </w:style>
  <w:style w:type="paragraph" w:styleId="Index6">
    <w:name w:val="index 6"/>
    <w:basedOn w:val="Normal"/>
    <w:next w:val="Normal"/>
    <w:semiHidden/>
    <w:rsid w:val="00680653"/>
    <w:pPr>
      <w:ind w:left="1800"/>
    </w:pPr>
  </w:style>
  <w:style w:type="paragraph" w:styleId="Index5">
    <w:name w:val="index 5"/>
    <w:basedOn w:val="Normal"/>
    <w:next w:val="Normal"/>
    <w:semiHidden/>
    <w:rsid w:val="00680653"/>
    <w:pPr>
      <w:ind w:left="1440"/>
    </w:pPr>
  </w:style>
  <w:style w:type="paragraph" w:styleId="Index4">
    <w:name w:val="index 4"/>
    <w:basedOn w:val="Normal"/>
    <w:next w:val="Normal"/>
    <w:semiHidden/>
    <w:rsid w:val="00680653"/>
    <w:pPr>
      <w:ind w:left="1080"/>
    </w:pPr>
  </w:style>
  <w:style w:type="paragraph" w:styleId="Index3">
    <w:name w:val="index 3"/>
    <w:basedOn w:val="Normal"/>
    <w:next w:val="Normal"/>
    <w:semiHidden/>
    <w:rsid w:val="00680653"/>
    <w:pPr>
      <w:tabs>
        <w:tab w:val="left" w:pos="720"/>
        <w:tab w:val="right" w:leader="dot" w:pos="8640"/>
      </w:tabs>
      <w:ind w:left="360" w:right="1440"/>
    </w:pPr>
  </w:style>
  <w:style w:type="paragraph" w:styleId="Index2">
    <w:name w:val="index 2"/>
    <w:basedOn w:val="Normal"/>
    <w:semiHidden/>
    <w:rsid w:val="00680653"/>
    <w:pPr>
      <w:spacing w:before="120"/>
      <w:ind w:left="1440"/>
    </w:pPr>
  </w:style>
  <w:style w:type="paragraph" w:styleId="Index1">
    <w:name w:val="index 1"/>
    <w:basedOn w:val="Normal"/>
    <w:next w:val="Normal"/>
    <w:semiHidden/>
    <w:rsid w:val="00680653"/>
    <w:pPr>
      <w:keepNext/>
      <w:spacing w:before="240"/>
      <w:jc w:val="center"/>
    </w:pPr>
    <w:rPr>
      <w:b/>
    </w:rPr>
  </w:style>
  <w:style w:type="character" w:styleId="LineNumber">
    <w:name w:val="line number"/>
    <w:basedOn w:val="DefaultParagraphFont"/>
    <w:rsid w:val="00680653"/>
  </w:style>
  <w:style w:type="paragraph" w:styleId="IndexHeading">
    <w:name w:val="index heading"/>
    <w:basedOn w:val="Normal"/>
    <w:next w:val="Index1"/>
    <w:semiHidden/>
    <w:rsid w:val="00680653"/>
  </w:style>
  <w:style w:type="paragraph" w:styleId="Footer">
    <w:name w:val="footer"/>
    <w:basedOn w:val="Normal"/>
    <w:link w:val="FooterChar"/>
    <w:uiPriority w:val="99"/>
    <w:rsid w:val="006806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0653"/>
    <w:rPr>
      <w:rFonts w:ascii="Century Schoolbook" w:eastAsia="Times New Roman" w:hAnsi="Century Schoolbook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806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0653"/>
    <w:rPr>
      <w:rFonts w:ascii="Century Schoolbook" w:eastAsia="Times New Roman" w:hAnsi="Century Schoolbook" w:cs="Times New Roman"/>
      <w:sz w:val="24"/>
      <w:szCs w:val="24"/>
    </w:rPr>
  </w:style>
  <w:style w:type="character" w:styleId="FootnoteReference">
    <w:name w:val="footnote reference"/>
    <w:uiPriority w:val="99"/>
    <w:semiHidden/>
    <w:rsid w:val="00680653"/>
    <w:rPr>
      <w:color w:val="auto"/>
      <w:sz w:val="20"/>
      <w:u w:val="none"/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F25521"/>
    <w:pPr>
      <w:tabs>
        <w:tab w:val="right" w:leader="dot" w:pos="5904"/>
      </w:tabs>
      <w:spacing w:after="60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25521"/>
    <w:rPr>
      <w:rFonts w:ascii="Century Schoolbook" w:eastAsia="Times New Roman" w:hAnsi="Century Schoolbook" w:cs="Times New Roman"/>
      <w:color w:val="0D0D0D"/>
      <w:sz w:val="24"/>
      <w:szCs w:val="20"/>
    </w:rPr>
  </w:style>
  <w:style w:type="paragraph" w:customStyle="1" w:styleId="Indent1">
    <w:name w:val="Indent 1"/>
    <w:aliases w:val="i1,NGEBody In"/>
    <w:basedOn w:val="Normal"/>
    <w:rsid w:val="00680653"/>
    <w:pPr>
      <w:spacing w:after="240"/>
      <w:ind w:left="720"/>
    </w:pPr>
  </w:style>
  <w:style w:type="paragraph" w:customStyle="1" w:styleId="Indent2">
    <w:name w:val="Indent 2"/>
    <w:aliases w:val="i2"/>
    <w:basedOn w:val="Normal"/>
    <w:rsid w:val="00680653"/>
    <w:pPr>
      <w:spacing w:after="240"/>
      <w:ind w:left="1440"/>
    </w:pPr>
  </w:style>
  <w:style w:type="paragraph" w:customStyle="1" w:styleId="Indent3">
    <w:name w:val="Indent 3"/>
    <w:aliases w:val="i3"/>
    <w:basedOn w:val="Normal"/>
    <w:rsid w:val="00680653"/>
    <w:pPr>
      <w:spacing w:after="240"/>
      <w:ind w:left="2160"/>
    </w:pPr>
  </w:style>
  <w:style w:type="paragraph" w:customStyle="1" w:styleId="BodyTextLeft">
    <w:name w:val="BodyTextLeft"/>
    <w:aliases w:val="btl"/>
    <w:basedOn w:val="BodyText"/>
    <w:next w:val="BodyText"/>
    <w:rsid w:val="00680653"/>
    <w:pPr>
      <w:ind w:firstLine="0"/>
    </w:pPr>
  </w:style>
  <w:style w:type="paragraph" w:customStyle="1" w:styleId="Indent">
    <w:name w:val="Indent"/>
    <w:basedOn w:val="Normal"/>
    <w:rsid w:val="00680653"/>
    <w:pPr>
      <w:ind w:left="720"/>
    </w:pPr>
  </w:style>
  <w:style w:type="paragraph" w:customStyle="1" w:styleId="List1">
    <w:name w:val="List 1"/>
    <w:basedOn w:val="Normal"/>
    <w:rsid w:val="00680653"/>
    <w:pPr>
      <w:spacing w:line="480" w:lineRule="auto"/>
      <w:ind w:left="720" w:hanging="720"/>
    </w:pPr>
  </w:style>
  <w:style w:type="paragraph" w:styleId="List2">
    <w:name w:val="List 2"/>
    <w:basedOn w:val="List"/>
    <w:rsid w:val="00680653"/>
    <w:pPr>
      <w:ind w:left="1440"/>
    </w:pPr>
  </w:style>
  <w:style w:type="paragraph" w:styleId="List">
    <w:name w:val="List"/>
    <w:basedOn w:val="Normal"/>
    <w:rsid w:val="00680653"/>
    <w:pPr>
      <w:spacing w:after="40"/>
      <w:ind w:left="432" w:hanging="432"/>
    </w:pPr>
  </w:style>
  <w:style w:type="paragraph" w:styleId="List3">
    <w:name w:val="List 3"/>
    <w:basedOn w:val="List2"/>
    <w:rsid w:val="00680653"/>
    <w:pPr>
      <w:ind w:left="2160"/>
    </w:pPr>
  </w:style>
  <w:style w:type="paragraph" w:styleId="List4">
    <w:name w:val="List 4"/>
    <w:basedOn w:val="List3"/>
    <w:rsid w:val="00680653"/>
    <w:pPr>
      <w:ind w:left="2880"/>
    </w:pPr>
  </w:style>
  <w:style w:type="paragraph" w:styleId="List5">
    <w:name w:val="List 5"/>
    <w:basedOn w:val="List4"/>
    <w:rsid w:val="00680653"/>
    <w:pPr>
      <w:ind w:left="3600"/>
    </w:pPr>
  </w:style>
  <w:style w:type="paragraph" w:customStyle="1" w:styleId="Interrogatory">
    <w:name w:val="Interrogatory"/>
    <w:basedOn w:val="Normal"/>
    <w:next w:val="BodyText"/>
    <w:rsid w:val="00680653"/>
    <w:pPr>
      <w:keepNext/>
      <w:spacing w:line="480" w:lineRule="auto"/>
    </w:pPr>
    <w:rPr>
      <w:b/>
      <w:u w:val="single"/>
    </w:rPr>
  </w:style>
  <w:style w:type="paragraph" w:customStyle="1" w:styleId="List6">
    <w:name w:val="List 6"/>
    <w:basedOn w:val="List5"/>
    <w:rsid w:val="00680653"/>
    <w:pPr>
      <w:ind w:left="4320"/>
    </w:pPr>
  </w:style>
  <w:style w:type="paragraph" w:customStyle="1" w:styleId="zBelowSigner">
    <w:name w:val="zBelowSigner"/>
    <w:basedOn w:val="Normal"/>
    <w:next w:val="Plain"/>
    <w:rsid w:val="00680653"/>
    <w:pPr>
      <w:keepLines/>
      <w:ind w:left="4320"/>
    </w:pPr>
  </w:style>
  <w:style w:type="paragraph" w:customStyle="1" w:styleId="Plain">
    <w:name w:val="Plain"/>
    <w:basedOn w:val="Normal"/>
    <w:rsid w:val="00680653"/>
  </w:style>
  <w:style w:type="paragraph" w:customStyle="1" w:styleId="zClosing">
    <w:name w:val="zClosing"/>
    <w:basedOn w:val="Normal"/>
    <w:next w:val="zSignature"/>
    <w:rsid w:val="00680653"/>
    <w:pPr>
      <w:keepNext/>
      <w:tabs>
        <w:tab w:val="left" w:pos="2160"/>
      </w:tabs>
      <w:spacing w:before="240" w:after="240" w:line="240" w:lineRule="atLeast"/>
    </w:pPr>
  </w:style>
  <w:style w:type="paragraph" w:customStyle="1" w:styleId="zSignature">
    <w:name w:val="zSignature"/>
    <w:basedOn w:val="Normal"/>
    <w:next w:val="zAttySigner"/>
    <w:rsid w:val="00680653"/>
    <w:pPr>
      <w:keepNext/>
      <w:keepLines/>
      <w:tabs>
        <w:tab w:val="left" w:pos="4320"/>
        <w:tab w:val="right" w:pos="9360"/>
      </w:tabs>
      <w:spacing w:before="720"/>
      <w:ind w:left="2880"/>
    </w:pPr>
    <w:rPr>
      <w:u w:val="single"/>
    </w:rPr>
  </w:style>
  <w:style w:type="paragraph" w:customStyle="1" w:styleId="zAttySigner">
    <w:name w:val="zAttySigner"/>
    <w:basedOn w:val="Normal"/>
    <w:next w:val="zAddress"/>
    <w:rsid w:val="00680653"/>
    <w:pPr>
      <w:keepNext/>
      <w:spacing w:before="360"/>
      <w:ind w:left="2160"/>
    </w:pPr>
  </w:style>
  <w:style w:type="paragraph" w:customStyle="1" w:styleId="zAddress">
    <w:name w:val="zAddress"/>
    <w:basedOn w:val="zBelowSigner"/>
    <w:next w:val="zAttorneysFor"/>
    <w:rsid w:val="00680653"/>
    <w:pPr>
      <w:keepNext/>
      <w:spacing w:before="240"/>
      <w:ind w:left="2160"/>
    </w:pPr>
  </w:style>
  <w:style w:type="paragraph" w:customStyle="1" w:styleId="zAttorneysFor">
    <w:name w:val="zAttorneysFor"/>
    <w:basedOn w:val="Normal"/>
    <w:next w:val="zDate"/>
    <w:rsid w:val="00680653"/>
    <w:pPr>
      <w:keepNext/>
      <w:spacing w:before="240"/>
      <w:ind w:left="2160"/>
    </w:pPr>
  </w:style>
  <w:style w:type="paragraph" w:customStyle="1" w:styleId="zDate">
    <w:name w:val="zDate"/>
    <w:basedOn w:val="Normal"/>
    <w:rsid w:val="00680653"/>
    <w:pPr>
      <w:spacing w:before="240"/>
    </w:pPr>
  </w:style>
  <w:style w:type="paragraph" w:customStyle="1" w:styleId="zTOC">
    <w:name w:val="zTOC"/>
    <w:basedOn w:val="Plain"/>
    <w:rsid w:val="00680653"/>
    <w:pPr>
      <w:spacing w:after="240"/>
      <w:jc w:val="center"/>
    </w:pPr>
    <w:rPr>
      <w:u w:val="single"/>
    </w:rPr>
  </w:style>
  <w:style w:type="paragraph" w:customStyle="1" w:styleId="FootLine">
    <w:name w:val="FootLine"/>
    <w:basedOn w:val="Normal"/>
    <w:rsid w:val="00680653"/>
    <w:pPr>
      <w:keepNext/>
      <w:spacing w:before="240" w:line="240" w:lineRule="exact"/>
    </w:pPr>
  </w:style>
  <w:style w:type="paragraph" w:customStyle="1" w:styleId="FootContPrev">
    <w:name w:val="FootContPrev"/>
    <w:basedOn w:val="Normal"/>
    <w:next w:val="FootnoteText"/>
    <w:rsid w:val="00680653"/>
    <w:pPr>
      <w:keepNext/>
      <w:spacing w:after="120"/>
    </w:pPr>
    <w:rPr>
      <w:i/>
      <w:sz w:val="18"/>
    </w:rPr>
  </w:style>
  <w:style w:type="paragraph" w:customStyle="1" w:styleId="FootContNext">
    <w:name w:val="FootContNext"/>
    <w:basedOn w:val="Normal"/>
    <w:next w:val="FootnoteText"/>
    <w:rsid w:val="00680653"/>
    <w:pPr>
      <w:spacing w:before="120"/>
      <w:jc w:val="right"/>
    </w:pPr>
    <w:rPr>
      <w:i/>
      <w:sz w:val="18"/>
    </w:rPr>
  </w:style>
  <w:style w:type="paragraph" w:customStyle="1" w:styleId="zVenueLineTop">
    <w:name w:val="zVenueLineTop"/>
    <w:basedOn w:val="Normal"/>
    <w:rsid w:val="00680653"/>
    <w:pPr>
      <w:spacing w:before="480" w:after="480"/>
      <w:jc w:val="center"/>
    </w:pPr>
    <w:rPr>
      <w:caps/>
    </w:rPr>
  </w:style>
  <w:style w:type="paragraph" w:customStyle="1" w:styleId="PleadingTitle">
    <w:name w:val="Pleading Title"/>
    <w:aliases w:val="pt"/>
    <w:basedOn w:val="Normal"/>
    <w:rsid w:val="00680653"/>
    <w:pPr>
      <w:spacing w:before="120" w:after="240"/>
      <w:ind w:left="720" w:right="706"/>
      <w:jc w:val="center"/>
    </w:pPr>
    <w:rPr>
      <w:b/>
      <w:caps/>
      <w:u w:val="single"/>
    </w:rPr>
  </w:style>
  <w:style w:type="paragraph" w:customStyle="1" w:styleId="TOA">
    <w:name w:val="TOA"/>
    <w:basedOn w:val="Plain"/>
    <w:autoRedefine/>
    <w:rsid w:val="00CF7040"/>
    <w:pPr>
      <w:tabs>
        <w:tab w:val="right" w:leader="dot" w:pos="5904"/>
      </w:tabs>
      <w:spacing w:after="60"/>
      <w:ind w:left="360" w:right="360" w:hanging="360"/>
    </w:pPr>
  </w:style>
  <w:style w:type="paragraph" w:customStyle="1" w:styleId="CaptionParty">
    <w:name w:val="CaptionParty"/>
    <w:basedOn w:val="Normal"/>
    <w:rsid w:val="00680653"/>
    <w:pPr>
      <w:ind w:left="1440"/>
    </w:pPr>
  </w:style>
  <w:style w:type="paragraph" w:customStyle="1" w:styleId="Indent4">
    <w:name w:val="Indent 4"/>
    <w:aliases w:val="i4"/>
    <w:basedOn w:val="Normal"/>
    <w:rsid w:val="00680653"/>
    <w:pPr>
      <w:spacing w:after="240"/>
      <w:ind w:left="2880"/>
    </w:pPr>
  </w:style>
  <w:style w:type="paragraph" w:customStyle="1" w:styleId="Indent5">
    <w:name w:val="Indent 5"/>
    <w:aliases w:val="i5"/>
    <w:basedOn w:val="Normal"/>
    <w:rsid w:val="00680653"/>
    <w:pPr>
      <w:spacing w:after="240"/>
      <w:ind w:left="3600"/>
    </w:pPr>
  </w:style>
  <w:style w:type="paragraph" w:customStyle="1" w:styleId="Indent6">
    <w:name w:val="Indent 6"/>
    <w:aliases w:val="i6"/>
    <w:basedOn w:val="Normal"/>
    <w:rsid w:val="00680653"/>
    <w:pPr>
      <w:spacing w:after="240"/>
      <w:ind w:left="4320"/>
    </w:pPr>
  </w:style>
  <w:style w:type="paragraph" w:customStyle="1" w:styleId="Indent7">
    <w:name w:val="Indent 7"/>
    <w:aliases w:val="i7"/>
    <w:basedOn w:val="Normal"/>
    <w:rsid w:val="00680653"/>
    <w:pPr>
      <w:spacing w:after="240"/>
      <w:ind w:left="5040"/>
    </w:pPr>
  </w:style>
  <w:style w:type="paragraph" w:customStyle="1" w:styleId="Indent8">
    <w:name w:val="Indent 8"/>
    <w:aliases w:val="i8"/>
    <w:basedOn w:val="Normal"/>
    <w:rsid w:val="00680653"/>
    <w:pPr>
      <w:spacing w:after="240"/>
      <w:ind w:left="5760"/>
    </w:pPr>
  </w:style>
  <w:style w:type="paragraph" w:customStyle="1" w:styleId="Indent9">
    <w:name w:val="Indent 9"/>
    <w:aliases w:val="i9"/>
    <w:basedOn w:val="Normal"/>
    <w:rsid w:val="00680653"/>
    <w:pPr>
      <w:spacing w:after="240"/>
      <w:ind w:left="6480"/>
    </w:pPr>
  </w:style>
  <w:style w:type="paragraph" w:styleId="ListNumber">
    <w:name w:val="List Number"/>
    <w:basedOn w:val="Normal"/>
    <w:autoRedefine/>
    <w:rsid w:val="00680653"/>
    <w:pPr>
      <w:numPr>
        <w:numId w:val="2"/>
      </w:numPr>
      <w:tabs>
        <w:tab w:val="clear" w:pos="720"/>
        <w:tab w:val="left" w:pos="432"/>
      </w:tabs>
      <w:spacing w:after="60"/>
      <w:ind w:left="432" w:hanging="432"/>
    </w:pPr>
  </w:style>
  <w:style w:type="paragraph" w:styleId="ListNumber2">
    <w:name w:val="List Number 2"/>
    <w:basedOn w:val="ListNumber"/>
    <w:rsid w:val="00680653"/>
    <w:pPr>
      <w:numPr>
        <w:numId w:val="3"/>
      </w:numPr>
      <w:tabs>
        <w:tab w:val="clear" w:pos="720"/>
        <w:tab w:val="num" w:pos="360"/>
        <w:tab w:val="left" w:pos="1440"/>
      </w:tabs>
      <w:ind w:left="1440" w:hanging="720"/>
    </w:pPr>
  </w:style>
  <w:style w:type="paragraph" w:styleId="ListNumber3">
    <w:name w:val="List Number 3"/>
    <w:basedOn w:val="ListNumber2"/>
    <w:rsid w:val="00680653"/>
    <w:pPr>
      <w:numPr>
        <w:numId w:val="4"/>
      </w:numPr>
      <w:tabs>
        <w:tab w:val="clear" w:pos="1080"/>
        <w:tab w:val="clear" w:pos="1440"/>
        <w:tab w:val="num" w:pos="360"/>
        <w:tab w:val="left" w:pos="2160"/>
      </w:tabs>
      <w:ind w:left="2160" w:hanging="720"/>
    </w:pPr>
  </w:style>
  <w:style w:type="paragraph" w:styleId="ListNumber4">
    <w:name w:val="List Number 4"/>
    <w:basedOn w:val="ListNumber3"/>
    <w:rsid w:val="00680653"/>
    <w:pPr>
      <w:numPr>
        <w:numId w:val="5"/>
      </w:numPr>
      <w:tabs>
        <w:tab w:val="clear" w:pos="1440"/>
        <w:tab w:val="clear" w:pos="2160"/>
        <w:tab w:val="num" w:pos="360"/>
        <w:tab w:val="left" w:pos="2880"/>
      </w:tabs>
      <w:ind w:left="2880" w:hanging="720"/>
    </w:pPr>
  </w:style>
  <w:style w:type="paragraph" w:styleId="ListNumber5">
    <w:name w:val="List Number 5"/>
    <w:basedOn w:val="ListNumber4"/>
    <w:rsid w:val="00680653"/>
    <w:pPr>
      <w:numPr>
        <w:numId w:val="6"/>
      </w:numPr>
      <w:tabs>
        <w:tab w:val="clear" w:pos="1800"/>
        <w:tab w:val="clear" w:pos="2880"/>
        <w:tab w:val="num" w:pos="360"/>
        <w:tab w:val="left" w:pos="3600"/>
      </w:tabs>
      <w:ind w:left="3600" w:hanging="720"/>
    </w:pPr>
  </w:style>
  <w:style w:type="paragraph" w:styleId="ListBullet">
    <w:name w:val="List Bullet"/>
    <w:basedOn w:val="Normal"/>
    <w:autoRedefine/>
    <w:rsid w:val="00680653"/>
    <w:pPr>
      <w:numPr>
        <w:numId w:val="13"/>
      </w:numPr>
      <w:ind w:left="432" w:hanging="432"/>
    </w:pPr>
  </w:style>
  <w:style w:type="paragraph" w:styleId="ListBullet2">
    <w:name w:val="List Bullet 2"/>
    <w:basedOn w:val="Normal"/>
    <w:autoRedefine/>
    <w:rsid w:val="00680653"/>
    <w:pPr>
      <w:numPr>
        <w:numId w:val="8"/>
      </w:numPr>
      <w:tabs>
        <w:tab w:val="clear" w:pos="720"/>
      </w:tabs>
      <w:spacing w:after="240" w:line="480" w:lineRule="auto"/>
      <w:ind w:hanging="720"/>
    </w:pPr>
  </w:style>
  <w:style w:type="paragraph" w:styleId="ListBullet3">
    <w:name w:val="List Bullet 3"/>
    <w:basedOn w:val="Normal"/>
    <w:autoRedefine/>
    <w:rsid w:val="00680653"/>
    <w:pPr>
      <w:numPr>
        <w:numId w:val="9"/>
      </w:numPr>
      <w:tabs>
        <w:tab w:val="clear" w:pos="1080"/>
      </w:tabs>
      <w:spacing w:after="240" w:line="480" w:lineRule="auto"/>
      <w:ind w:left="2160" w:hanging="720"/>
    </w:pPr>
  </w:style>
  <w:style w:type="paragraph" w:styleId="ListBullet4">
    <w:name w:val="List Bullet 4"/>
    <w:basedOn w:val="Normal"/>
    <w:autoRedefine/>
    <w:rsid w:val="00680653"/>
    <w:pPr>
      <w:numPr>
        <w:numId w:val="10"/>
      </w:numPr>
      <w:tabs>
        <w:tab w:val="clear" w:pos="1440"/>
      </w:tabs>
      <w:spacing w:after="240" w:line="480" w:lineRule="auto"/>
      <w:ind w:left="2880" w:hanging="720"/>
    </w:pPr>
  </w:style>
  <w:style w:type="paragraph" w:styleId="ListBullet5">
    <w:name w:val="List Bullet 5"/>
    <w:basedOn w:val="Normal"/>
    <w:autoRedefine/>
    <w:rsid w:val="00680653"/>
    <w:pPr>
      <w:numPr>
        <w:numId w:val="11"/>
      </w:numPr>
      <w:tabs>
        <w:tab w:val="clear" w:pos="1800"/>
      </w:tabs>
      <w:spacing w:after="240" w:line="480" w:lineRule="auto"/>
      <w:ind w:left="3600" w:hanging="720"/>
    </w:pPr>
  </w:style>
  <w:style w:type="paragraph" w:styleId="PlainText">
    <w:name w:val="Plain Text"/>
    <w:basedOn w:val="Normal"/>
    <w:link w:val="PlainTextChar"/>
    <w:rsid w:val="00680653"/>
  </w:style>
  <w:style w:type="character" w:customStyle="1" w:styleId="PlainTextChar">
    <w:name w:val="Plain Text Char"/>
    <w:link w:val="PlainText"/>
    <w:rsid w:val="00680653"/>
    <w:rPr>
      <w:rFonts w:ascii="Century Schoolbook" w:eastAsia="Times New Roman" w:hAnsi="Century Schoolbook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80653"/>
    <w:pPr>
      <w:spacing w:before="720"/>
      <w:ind w:left="4320"/>
    </w:pPr>
  </w:style>
  <w:style w:type="character" w:customStyle="1" w:styleId="SignatureChar">
    <w:name w:val="Signature Char"/>
    <w:link w:val="Signature"/>
    <w:rsid w:val="00680653"/>
    <w:rPr>
      <w:rFonts w:ascii="Century Schoolbook" w:eastAsia="Times New Roman" w:hAnsi="Century Schoolbook" w:cs="Times New Roman"/>
      <w:sz w:val="24"/>
      <w:szCs w:val="24"/>
    </w:rPr>
  </w:style>
  <w:style w:type="paragraph" w:styleId="Title">
    <w:name w:val="Title"/>
    <w:aliases w:val="t"/>
    <w:basedOn w:val="Normal"/>
    <w:next w:val="BodyText"/>
    <w:link w:val="TitleChar"/>
    <w:autoRedefine/>
    <w:qFormat/>
    <w:rsid w:val="001F3CA1"/>
    <w:pPr>
      <w:keepNext/>
      <w:keepLines/>
      <w:spacing w:after="60"/>
      <w:ind w:left="432" w:right="346"/>
      <w:jc w:val="center"/>
      <w:outlineLvl w:val="0"/>
    </w:pPr>
    <w:rPr>
      <w:b/>
      <w:smallCaps/>
    </w:rPr>
  </w:style>
  <w:style w:type="character" w:customStyle="1" w:styleId="TitleChar">
    <w:name w:val="Title Char"/>
    <w:aliases w:val="t Char"/>
    <w:link w:val="Title"/>
    <w:rsid w:val="001F3CA1"/>
    <w:rPr>
      <w:rFonts w:ascii="Century Schoolbook" w:eastAsia="Times New Roman" w:hAnsi="Century Schoolbook" w:cs="Times New Roman"/>
      <w:b/>
      <w:smallCaps/>
      <w:color w:val="0D0D0D"/>
      <w:sz w:val="24"/>
      <w:szCs w:val="24"/>
    </w:rPr>
  </w:style>
  <w:style w:type="paragraph" w:styleId="Subtitle">
    <w:name w:val="Subtitle"/>
    <w:aliases w:val="st"/>
    <w:basedOn w:val="Normal"/>
    <w:next w:val="BodyText"/>
    <w:link w:val="SubtitleChar"/>
    <w:autoRedefine/>
    <w:qFormat/>
    <w:rsid w:val="00680653"/>
    <w:pPr>
      <w:keepNext/>
      <w:keepLines/>
      <w:outlineLvl w:val="1"/>
    </w:pPr>
    <w:rPr>
      <w:b/>
    </w:rPr>
  </w:style>
  <w:style w:type="character" w:customStyle="1" w:styleId="SubtitleChar">
    <w:name w:val="Subtitle Char"/>
    <w:aliases w:val="st Char"/>
    <w:link w:val="Subtitle"/>
    <w:rsid w:val="00680653"/>
    <w:rPr>
      <w:rFonts w:ascii="Century Schoolbook" w:eastAsia="Times New Roman" w:hAnsi="Century Schoolbook" w:cs="Times New Roman"/>
      <w:b/>
      <w:sz w:val="24"/>
      <w:szCs w:val="24"/>
    </w:rPr>
  </w:style>
  <w:style w:type="paragraph" w:styleId="TOC9">
    <w:name w:val="toc 9"/>
    <w:basedOn w:val="TOC2"/>
    <w:autoRedefine/>
    <w:semiHidden/>
    <w:rsid w:val="00680653"/>
    <w:pPr>
      <w:ind w:left="5040"/>
    </w:pPr>
  </w:style>
  <w:style w:type="paragraph" w:styleId="Closing">
    <w:name w:val="Closing"/>
    <w:basedOn w:val="Normal"/>
    <w:next w:val="Signature"/>
    <w:link w:val="ClosingChar"/>
    <w:rsid w:val="00680653"/>
    <w:pPr>
      <w:ind w:left="4320"/>
    </w:pPr>
  </w:style>
  <w:style w:type="character" w:customStyle="1" w:styleId="ClosingChar">
    <w:name w:val="Closing Char"/>
    <w:link w:val="Closing"/>
    <w:rsid w:val="00680653"/>
    <w:rPr>
      <w:rFonts w:ascii="Century Schoolbook" w:eastAsia="Times New Roman" w:hAnsi="Century Schoolbook" w:cs="Times New Roman"/>
      <w:sz w:val="24"/>
      <w:szCs w:val="24"/>
    </w:rPr>
  </w:style>
  <w:style w:type="paragraph" w:customStyle="1" w:styleId="CaptionVS">
    <w:name w:val="CaptionVS"/>
    <w:basedOn w:val="Normal"/>
    <w:rsid w:val="00680653"/>
    <w:pPr>
      <w:spacing w:before="240" w:after="240"/>
      <w:ind w:left="720"/>
    </w:pPr>
  </w:style>
  <w:style w:type="paragraph" w:customStyle="1" w:styleId="Party">
    <w:name w:val="Party"/>
    <w:basedOn w:val="Normal"/>
    <w:rsid w:val="00680653"/>
    <w:pPr>
      <w:spacing w:after="240"/>
    </w:pPr>
  </w:style>
  <w:style w:type="paragraph" w:customStyle="1" w:styleId="BodyTextNumber">
    <w:name w:val="Body Text Number"/>
    <w:aliases w:val="btn"/>
    <w:basedOn w:val="BodyText"/>
    <w:autoRedefine/>
    <w:rsid w:val="00680653"/>
    <w:pPr>
      <w:numPr>
        <w:numId w:val="12"/>
      </w:numPr>
    </w:pPr>
  </w:style>
  <w:style w:type="paragraph" w:customStyle="1" w:styleId="zCaseNo">
    <w:name w:val="zCaseNo"/>
    <w:basedOn w:val="Normal"/>
    <w:rsid w:val="00680653"/>
    <w:pPr>
      <w:spacing w:before="960"/>
      <w:ind w:left="835"/>
    </w:pPr>
  </w:style>
  <w:style w:type="paragraph" w:customStyle="1" w:styleId="MBPBdDblSp5L">
    <w:name w:val="MBP_Bd Dbl Sp .5 L"/>
    <w:aliases w:val="d2"/>
    <w:basedOn w:val="Normal"/>
    <w:rsid w:val="00680653"/>
    <w:pPr>
      <w:spacing w:line="480" w:lineRule="auto"/>
      <w:ind w:firstLine="720"/>
    </w:pPr>
    <w:rPr>
      <w:sz w:val="28"/>
    </w:rPr>
  </w:style>
  <w:style w:type="paragraph" w:styleId="Index9">
    <w:name w:val="index 9"/>
    <w:basedOn w:val="Normal"/>
    <w:next w:val="Normal"/>
    <w:autoRedefine/>
    <w:semiHidden/>
    <w:rsid w:val="00680653"/>
    <w:pPr>
      <w:ind w:left="2160" w:hanging="240"/>
    </w:pPr>
  </w:style>
  <w:style w:type="paragraph" w:styleId="EnvelopeAddress">
    <w:name w:val="envelope address"/>
    <w:basedOn w:val="Normal"/>
    <w:rsid w:val="00680653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680653"/>
    <w:rPr>
      <w:sz w:val="20"/>
    </w:rPr>
  </w:style>
  <w:style w:type="paragraph" w:customStyle="1" w:styleId="PleadingInfo">
    <w:name w:val="PleadingInfo"/>
    <w:basedOn w:val="Normal"/>
    <w:rsid w:val="00680653"/>
    <w:pPr>
      <w:ind w:left="835"/>
    </w:pPr>
  </w:style>
  <w:style w:type="character" w:styleId="PageNumber">
    <w:name w:val="page number"/>
    <w:basedOn w:val="DefaultParagraphFont"/>
    <w:rsid w:val="00680653"/>
  </w:style>
  <w:style w:type="paragraph" w:customStyle="1" w:styleId="TitleNoTOC">
    <w:name w:val="Title (No TOC)"/>
    <w:basedOn w:val="Title"/>
    <w:rsid w:val="00680653"/>
    <w:pPr>
      <w:outlineLvl w:val="9"/>
    </w:pPr>
  </w:style>
  <w:style w:type="paragraph" w:styleId="Caption">
    <w:name w:val="caption"/>
    <w:basedOn w:val="Normal"/>
    <w:next w:val="Normal"/>
    <w:qFormat/>
    <w:rsid w:val="00680653"/>
    <w:pPr>
      <w:spacing w:before="120" w:after="120"/>
    </w:pPr>
    <w:rPr>
      <w:b/>
    </w:rPr>
  </w:style>
  <w:style w:type="paragraph" w:styleId="BodyText2">
    <w:name w:val="Body Text 2"/>
    <w:basedOn w:val="Normal"/>
    <w:link w:val="BodyText2Char"/>
    <w:rsid w:val="00680653"/>
    <w:rPr>
      <w:b/>
    </w:rPr>
  </w:style>
  <w:style w:type="character" w:customStyle="1" w:styleId="BodyText2Char">
    <w:name w:val="Body Text 2 Char"/>
    <w:link w:val="BodyText2"/>
    <w:rsid w:val="00680653"/>
    <w:rPr>
      <w:rFonts w:ascii="Century Schoolbook" w:eastAsia="Times New Roman" w:hAnsi="Century Schoolbook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680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8065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6806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680653"/>
    <w:rPr>
      <w:i/>
      <w:iCs/>
    </w:rPr>
  </w:style>
  <w:style w:type="paragraph" w:customStyle="1" w:styleId="sctext">
    <w:name w:val="sctext"/>
    <w:basedOn w:val="Normal"/>
    <w:rsid w:val="00680653"/>
    <w:pPr>
      <w:autoSpaceDE w:val="0"/>
      <w:autoSpaceDN w:val="0"/>
      <w:adjustRightInd w:val="0"/>
      <w:spacing w:before="120" w:line="280" w:lineRule="exact"/>
      <w:ind w:firstLine="216"/>
    </w:pPr>
  </w:style>
  <w:style w:type="paragraph" w:customStyle="1" w:styleId="sctitle">
    <w:name w:val="sctitle"/>
    <w:basedOn w:val="Title"/>
    <w:next w:val="sctext"/>
    <w:rsid w:val="00680653"/>
    <w:pPr>
      <w:autoSpaceDE w:val="0"/>
      <w:autoSpaceDN w:val="0"/>
      <w:adjustRightInd w:val="0"/>
      <w:spacing w:after="120" w:line="280" w:lineRule="exact"/>
      <w:ind w:left="0" w:right="0"/>
    </w:pPr>
    <w:rPr>
      <w:bCs/>
    </w:rPr>
  </w:style>
  <w:style w:type="character" w:styleId="Hyperlink">
    <w:name w:val="Hyperlink"/>
    <w:rsid w:val="00680653"/>
    <w:rPr>
      <w:color w:val="0000FF"/>
      <w:u w:val="single"/>
    </w:rPr>
  </w:style>
  <w:style w:type="paragraph" w:customStyle="1" w:styleId="Default">
    <w:name w:val="Default"/>
    <w:rsid w:val="0068065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sctitleOldEnglishTextMT16pt">
    <w:name w:val="Style sctitle + Old English Text MT 16 pt"/>
    <w:basedOn w:val="sctitle"/>
    <w:autoRedefine/>
    <w:rsid w:val="00680653"/>
    <w:pPr>
      <w:spacing w:line="240" w:lineRule="auto"/>
    </w:pPr>
    <w:rPr>
      <w:rFonts w:ascii="Old English Text MT" w:hAnsi="Old English Text MT"/>
      <w:caps/>
      <w:sz w:val="36"/>
      <w:szCs w:val="36"/>
    </w:rPr>
  </w:style>
  <w:style w:type="character" w:customStyle="1" w:styleId="searchterm">
    <w:name w:val="searchterm"/>
    <w:basedOn w:val="DefaultParagraphFont"/>
    <w:rsid w:val="00680653"/>
  </w:style>
  <w:style w:type="paragraph" w:customStyle="1" w:styleId="zAttorneys">
    <w:name w:val="zAttorneys"/>
    <w:basedOn w:val="Normal"/>
    <w:rsid w:val="00680653"/>
    <w:pPr>
      <w:keepNext/>
      <w:ind w:left="4320"/>
    </w:pPr>
    <w:rPr>
      <w:rFonts w:ascii="Times New Roman" w:hAnsi="Times New Roman"/>
      <w:sz w:val="28"/>
      <w:szCs w:val="20"/>
    </w:rPr>
  </w:style>
  <w:style w:type="paragraph" w:customStyle="1" w:styleId="StyleBodyTextbt12pt">
    <w:name w:val="Style Body Textbt + 12 pt"/>
    <w:basedOn w:val="BodyText"/>
    <w:link w:val="StyleBodyTextbt12ptChar"/>
    <w:autoRedefine/>
    <w:rsid w:val="00680653"/>
    <w:pPr>
      <w:spacing w:after="0" w:line="480" w:lineRule="auto"/>
    </w:pPr>
    <w:rPr>
      <w:rFonts w:ascii="Times New Roman" w:hAnsi="Times New Roman"/>
      <w:color w:val="auto"/>
    </w:rPr>
  </w:style>
  <w:style w:type="character" w:customStyle="1" w:styleId="StyleBodyTextbt12ptChar">
    <w:name w:val="Style Body Textbt + 12 pt Char"/>
    <w:link w:val="StyleBodyTextbt12pt"/>
    <w:rsid w:val="00680653"/>
    <w:rPr>
      <w:rFonts w:ascii="Times New Roman" w:eastAsia="Times New Roman" w:hAnsi="Times New Roman" w:cs="Times New Roman"/>
      <w:sz w:val="24"/>
      <w:szCs w:val="24"/>
    </w:rPr>
  </w:style>
  <w:style w:type="paragraph" w:customStyle="1" w:styleId="CoverCenter">
    <w:name w:val="Cover Center"/>
    <w:basedOn w:val="Normal"/>
    <w:rsid w:val="00680653"/>
    <w:pPr>
      <w:spacing w:before="40" w:after="40"/>
      <w:ind w:firstLine="360"/>
      <w:jc w:val="center"/>
    </w:pPr>
    <w:rPr>
      <w:rFonts w:ascii="Times" w:hAnsi="Times" w:cs="Times"/>
      <w:sz w:val="22"/>
      <w:szCs w:val="22"/>
    </w:rPr>
  </w:style>
  <w:style w:type="paragraph" w:customStyle="1" w:styleId="Pages">
    <w:name w:val="Pages"/>
    <w:basedOn w:val="TOA"/>
    <w:next w:val="BodyText"/>
    <w:autoRedefine/>
    <w:qFormat/>
    <w:rsid w:val="00680653"/>
    <w:pPr>
      <w:ind w:left="0" w:right="0" w:firstLine="0"/>
      <w:jc w:val="right"/>
    </w:pPr>
    <w:rPr>
      <w:b/>
    </w:rPr>
  </w:style>
  <w:style w:type="character" w:customStyle="1" w:styleId="term">
    <w:name w:val="term"/>
    <w:basedOn w:val="DefaultParagraphFont"/>
    <w:rsid w:val="00680653"/>
  </w:style>
  <w:style w:type="character" w:styleId="FollowedHyperlink">
    <w:name w:val="FollowedHyperlink"/>
    <w:uiPriority w:val="99"/>
    <w:semiHidden/>
    <w:unhideWhenUsed/>
    <w:rsid w:val="00680653"/>
    <w:rPr>
      <w:color w:val="800080"/>
      <w:u w:val="single"/>
    </w:rPr>
  </w:style>
  <w:style w:type="character" w:customStyle="1" w:styleId="QuoteChar">
    <w:name w:val="Quote Char"/>
    <w:aliases w:val="Quote1 Char,q Char,Quote11 Char"/>
    <w:link w:val="Quote"/>
    <w:uiPriority w:val="99"/>
    <w:rsid w:val="00975985"/>
    <w:rPr>
      <w:rFonts w:ascii="Century Schoolbook" w:eastAsia="Times New Roman" w:hAnsi="Century Schoolbook" w:cs="Century Schoolbook"/>
      <w:sz w:val="24"/>
      <w:szCs w:val="28"/>
    </w:rPr>
  </w:style>
  <w:style w:type="character" w:customStyle="1" w:styleId="QuoteChar1">
    <w:name w:val="Quote Char1"/>
    <w:uiPriority w:val="29"/>
    <w:rsid w:val="00680653"/>
    <w:rPr>
      <w:rFonts w:ascii="Century Schoolbook" w:eastAsia="Times New Roman" w:hAnsi="Century Schoolbook" w:cs="Times New Roman"/>
      <w:i/>
      <w:iCs/>
      <w:color w:val="000000"/>
      <w:sz w:val="24"/>
      <w:szCs w:val="24"/>
    </w:rPr>
  </w:style>
  <w:style w:type="paragraph" w:styleId="Quote">
    <w:name w:val="Quote"/>
    <w:aliases w:val="Quote1,q,Quote11"/>
    <w:basedOn w:val="Normal"/>
    <w:next w:val="BodyTextLeft"/>
    <w:link w:val="QuoteChar"/>
    <w:uiPriority w:val="99"/>
    <w:qFormat/>
    <w:rsid w:val="00975985"/>
    <w:pPr>
      <w:ind w:left="432" w:right="432"/>
    </w:pPr>
    <w:rPr>
      <w:rFonts w:cs="Century Schoolbook"/>
      <w:szCs w:val="28"/>
    </w:rPr>
  </w:style>
  <w:style w:type="character" w:customStyle="1" w:styleId="QuoteChar2">
    <w:name w:val="Quote Char2"/>
    <w:uiPriority w:val="29"/>
    <w:rsid w:val="00680653"/>
    <w:rPr>
      <w:rFonts w:ascii="Century Schoolbook" w:eastAsia="Times New Roman" w:hAnsi="Century Schoolbook" w:cs="Times New Roman"/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97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64977"/>
    <w:rPr>
      <w:rFonts w:ascii="Century Schoolbook" w:eastAsia="Times New Roman" w:hAnsi="Century Schoolbook" w:cs="Times New Roman"/>
      <w:b/>
      <w:bCs/>
      <w:i/>
      <w:iCs/>
      <w:color w:val="4F81BD"/>
      <w:sz w:val="24"/>
      <w:szCs w:val="24"/>
    </w:rPr>
  </w:style>
  <w:style w:type="character" w:customStyle="1" w:styleId="apple-converted-space">
    <w:name w:val="apple-converted-space"/>
    <w:basedOn w:val="DefaultParagraphFont"/>
    <w:rsid w:val="003744EB"/>
  </w:style>
  <w:style w:type="character" w:customStyle="1" w:styleId="ssit">
    <w:name w:val="ss_it"/>
    <w:basedOn w:val="DefaultParagraphFont"/>
    <w:rsid w:val="003744EB"/>
  </w:style>
  <w:style w:type="character" w:customStyle="1" w:styleId="sssh">
    <w:name w:val="ss_sh"/>
    <w:basedOn w:val="DefaultParagraphFont"/>
    <w:rsid w:val="005A6508"/>
  </w:style>
  <w:style w:type="character" w:customStyle="1" w:styleId="ssun">
    <w:name w:val="ss_un"/>
    <w:basedOn w:val="DefaultParagraphFont"/>
    <w:rsid w:val="00337242"/>
  </w:style>
  <w:style w:type="character" w:customStyle="1" w:styleId="sspagshow">
    <w:name w:val="ss_pag_show"/>
    <w:basedOn w:val="DefaultParagraphFont"/>
    <w:rsid w:val="00337242"/>
  </w:style>
  <w:style w:type="paragraph" w:styleId="NormalWeb">
    <w:name w:val="Normal (Web)"/>
    <w:basedOn w:val="Normal"/>
    <w:uiPriority w:val="99"/>
    <w:unhideWhenUsed/>
    <w:rsid w:val="0033724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srfcpassagedeactivated">
    <w:name w:val="ss_rfcpassage_deactivated"/>
    <w:basedOn w:val="DefaultParagraphFont"/>
    <w:rsid w:val="00337242"/>
  </w:style>
  <w:style w:type="character" w:customStyle="1" w:styleId="articalp">
    <w:name w:val="articalp"/>
    <w:rsid w:val="00E17C22"/>
    <w:rPr>
      <w:rFonts w:ascii="Times New Roman" w:hAnsi="Times New Roman" w:cs="Times New Roman"/>
      <w:spacing w:val="-1"/>
      <w:sz w:val="20"/>
      <w:szCs w:val="20"/>
    </w:rPr>
  </w:style>
  <w:style w:type="paragraph" w:customStyle="1" w:styleId="ssdocumentinfo">
    <w:name w:val="ss_documentinfo"/>
    <w:basedOn w:val="Normal"/>
    <w:rsid w:val="00901B5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sleftalign">
    <w:name w:val="ss_leftalign"/>
    <w:basedOn w:val="DefaultParagraphFont"/>
    <w:rsid w:val="00901B5A"/>
  </w:style>
  <w:style w:type="character" w:customStyle="1" w:styleId="ssbf">
    <w:name w:val="ss_bf"/>
    <w:basedOn w:val="DefaultParagraphFont"/>
    <w:rsid w:val="00901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4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22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hoo.com/politics/as-arguments-near-justice-ginsburg-has-already-117280631046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735D-77BA-44E1-A0FF-4E70C40B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cp:lastModifiedBy>Janet</cp:lastModifiedBy>
  <cp:revision>2</cp:revision>
  <cp:lastPrinted>2015-04-28T15:07:00Z</cp:lastPrinted>
  <dcterms:created xsi:type="dcterms:W3CDTF">2015-07-01T15:17:00Z</dcterms:created>
  <dcterms:modified xsi:type="dcterms:W3CDTF">2015-07-01T15:17:00Z</dcterms:modified>
</cp:coreProperties>
</file>